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334F9E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i/>
          <w:iCs/>
          <w:color w:val="7030A0"/>
          <w:rtl/>
        </w:rPr>
      </w:pPr>
      <w:bookmarkStart w:id="0" w:name="_GoBack"/>
      <w:bookmarkEnd w:id="0"/>
      <w:r w:rsidRPr="00334F9E">
        <w:rPr>
          <w:rFonts w:ascii="Times New Roman" w:eastAsia="Times New Roman" w:hAnsi="Times New Roman" w:cs="B Lotus" w:hint="cs"/>
          <w:b/>
          <w:bCs/>
          <w:i/>
          <w:iCs/>
          <w:color w:val="7030A0"/>
          <w:sz w:val="24"/>
          <w:szCs w:val="24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2DDD7C9">
            <wp:extent cx="635794" cy="679233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9" cy="6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A083" w14:textId="77777777" w:rsidR="00EE1C4D" w:rsidRPr="00EE1C4D" w:rsidRDefault="00F55445" w:rsidP="00EE1C4D">
      <w:pPr>
        <w:spacing w:line="240" w:lineRule="auto"/>
        <w:jc w:val="center"/>
        <w:rPr>
          <w:rFonts w:cs="B Titr"/>
          <w:color w:val="70399D"/>
          <w:sz w:val="24"/>
          <w:szCs w:val="24"/>
          <w:rtl/>
        </w:rPr>
      </w:pPr>
      <w:r w:rsidRPr="00EE1C4D">
        <w:rPr>
          <w:rFonts w:cs="B Titr" w:hint="cs"/>
          <w:color w:val="70399D"/>
          <w:sz w:val="24"/>
          <w:szCs w:val="24"/>
          <w:rtl/>
        </w:rPr>
        <w:t>فرم طرح دوره درس نظری و عملی</w:t>
      </w:r>
    </w:p>
    <w:p w14:paraId="0762354C" w14:textId="1DAF954A" w:rsidR="00175799" w:rsidRPr="00EE1C4D" w:rsidRDefault="00F55445" w:rsidP="00EE1C4D">
      <w:pPr>
        <w:spacing w:line="240" w:lineRule="auto"/>
        <w:jc w:val="center"/>
        <w:rPr>
          <w:rFonts w:cs="B Titr"/>
          <w:color w:val="70399D"/>
          <w:sz w:val="24"/>
          <w:szCs w:val="24"/>
          <w:rtl/>
        </w:rPr>
      </w:pPr>
      <w:r w:rsidRPr="00EE1C4D">
        <w:rPr>
          <w:rFonts w:cs="B Titr" w:hint="cs"/>
          <w:color w:val="70399D"/>
          <w:sz w:val="24"/>
          <w:szCs w:val="24"/>
          <w:rtl/>
        </w:rPr>
        <w:t>دانشگاه علوم پزشکی ایلام</w:t>
      </w:r>
    </w:p>
    <w:p w14:paraId="79D48068" w14:textId="26DC8D6A" w:rsidR="00EE1C4D" w:rsidRPr="00EE1C4D" w:rsidRDefault="00EE1C4D" w:rsidP="00EE1C4D">
      <w:pPr>
        <w:spacing w:line="240" w:lineRule="auto"/>
        <w:jc w:val="center"/>
        <w:rPr>
          <w:rFonts w:ascii="Calibri" w:eastAsia="Calibri" w:hAnsi="Calibri" w:cs="B Lotus"/>
          <w:b/>
          <w:bCs/>
          <w:i/>
          <w:iCs/>
          <w:color w:val="7030A0"/>
          <w:rtl/>
        </w:rPr>
      </w:pPr>
      <w:r w:rsidRPr="00EE1C4D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معرفی درس</w:t>
      </w:r>
      <w:r w:rsidRPr="00EE1C4D">
        <w:rPr>
          <w:rFonts w:ascii="Calibri" w:eastAsia="Calibri" w:hAnsi="Calibri" w:cs="B Lotus"/>
          <w:b/>
          <w:bCs/>
          <w:i/>
          <w:iCs/>
          <w:color w:val="7030A0"/>
        </w:rPr>
        <w:t xml:space="preserve"> </w:t>
      </w:r>
      <w:r w:rsidR="00E66F52" w:rsidRPr="00E66F52">
        <w:rPr>
          <w:rFonts w:ascii="Calibri" w:eastAsia="Calibri" w:hAnsi="Calibri" w:cs="B Lotus"/>
          <w:b/>
          <w:bCs/>
          <w:i/>
          <w:iCs/>
          <w:color w:val="7030A0"/>
          <w:rtl/>
        </w:rPr>
        <w:t>روش ها</w:t>
      </w:r>
      <w:r w:rsidR="00E66F52" w:rsidRPr="00E66F52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ی</w:t>
      </w:r>
      <w:r w:rsidR="00E66F52" w:rsidRPr="00E66F52">
        <w:rPr>
          <w:rFonts w:ascii="Calibri" w:eastAsia="Calibri" w:hAnsi="Calibri" w:cs="B Lotus"/>
          <w:b/>
          <w:bCs/>
          <w:i/>
          <w:iCs/>
          <w:color w:val="7030A0"/>
          <w:rtl/>
        </w:rPr>
        <w:t xml:space="preserve"> آموزش به سالمندان سالم و ناتوان ‏</w:t>
      </w:r>
      <w:r w:rsidRPr="00EE1C4D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 xml:space="preserve">- نیمسال </w:t>
      </w:r>
      <w:r w:rsidR="00980A45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اول</w:t>
      </w:r>
      <w:r w:rsidRPr="00EE1C4D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 xml:space="preserve"> 140</w:t>
      </w:r>
      <w:r w:rsidR="00980A45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4</w:t>
      </w:r>
      <w:r w:rsidRPr="00EE1C4D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-140</w:t>
      </w:r>
      <w:r w:rsidR="006E5C3C">
        <w:rPr>
          <w:rFonts w:ascii="Calibri" w:eastAsia="Calibri" w:hAnsi="Calibri" w:cs="B Lotus" w:hint="cs"/>
          <w:b/>
          <w:bCs/>
          <w:i/>
          <w:iCs/>
          <w:color w:val="7030A0"/>
          <w:rtl/>
        </w:rPr>
        <w:t>5</w:t>
      </w:r>
    </w:p>
    <w:p w14:paraId="0AE3CDF8" w14:textId="029DC7A4" w:rsidR="00EE1C4D" w:rsidRPr="00EE1C4D" w:rsidRDefault="00EE1C4D" w:rsidP="00EE1C4D">
      <w:pPr>
        <w:spacing w:line="240" w:lineRule="auto"/>
        <w:contextualSpacing/>
        <w:jc w:val="both"/>
        <w:rPr>
          <w:rFonts w:ascii="Calibri" w:eastAsia="Calibri" w:hAnsi="Calibri" w:cs="B Lotus"/>
          <w:rtl/>
        </w:rPr>
      </w:pPr>
      <w:r w:rsidRPr="00EE1C4D">
        <w:rPr>
          <w:rFonts w:ascii="Calibri" w:eastAsia="Calibri" w:hAnsi="Calibri" w:cs="B Lotus" w:hint="cs"/>
          <w:b/>
          <w:bCs/>
          <w:rtl/>
        </w:rPr>
        <w:t>دانشکده:</w:t>
      </w:r>
      <w:r w:rsidRPr="00EE1C4D">
        <w:rPr>
          <w:rFonts w:ascii="Calibri" w:eastAsia="Calibri" w:hAnsi="Calibri" w:cs="B Lotus" w:hint="cs"/>
          <w:rtl/>
        </w:rPr>
        <w:t xml:space="preserve"> پرستاری و مامایی</w:t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 w:rsidRPr="00EE1C4D">
        <w:rPr>
          <w:rFonts w:ascii="Calibri" w:eastAsia="Calibri" w:hAnsi="Calibri" w:cs="B Lotus" w:hint="cs"/>
          <w:b/>
          <w:bCs/>
          <w:rtl/>
        </w:rPr>
        <w:t>گروه آموزشی</w:t>
      </w:r>
      <w:r w:rsidRPr="00EE1C4D">
        <w:rPr>
          <w:rFonts w:ascii="Calibri" w:eastAsia="Calibri" w:hAnsi="Calibri" w:cs="B Lotus" w:hint="cs"/>
          <w:rtl/>
        </w:rPr>
        <w:t>: پرستاری</w:t>
      </w:r>
    </w:p>
    <w:p w14:paraId="1E6BECA3" w14:textId="2DA56BDA" w:rsidR="00EE1C4D" w:rsidRPr="00EE1C4D" w:rsidRDefault="00EE1C4D" w:rsidP="00EE1C4D">
      <w:pPr>
        <w:spacing w:line="240" w:lineRule="auto"/>
        <w:contextualSpacing/>
        <w:jc w:val="both"/>
        <w:rPr>
          <w:rFonts w:ascii="Calibri" w:eastAsia="Calibri" w:hAnsi="Calibri" w:cs="B Lotus"/>
          <w:rtl/>
        </w:rPr>
      </w:pPr>
      <w:r w:rsidRPr="00EE1C4D">
        <w:rPr>
          <w:rFonts w:ascii="Calibri" w:eastAsia="Calibri" w:hAnsi="Calibri" w:cs="B Lotus" w:hint="cs"/>
          <w:b/>
          <w:bCs/>
          <w:rtl/>
        </w:rPr>
        <w:t>نام درس:</w:t>
      </w:r>
      <w:r w:rsidRPr="00EE1C4D">
        <w:rPr>
          <w:rFonts w:ascii="Calibri" w:eastAsia="Calibri" w:hAnsi="Calibri" w:cs="B Lotus" w:hint="cs"/>
          <w:rtl/>
        </w:rPr>
        <w:t xml:space="preserve"> </w:t>
      </w:r>
      <w:r w:rsidR="00E66F52" w:rsidRPr="00E66F52">
        <w:rPr>
          <w:rFonts w:ascii="Calibri" w:eastAsia="Calibri" w:hAnsi="Calibri" w:cs="B Lotus"/>
          <w:rtl/>
        </w:rPr>
        <w:t>روش ها</w:t>
      </w:r>
      <w:r w:rsidR="00E66F52" w:rsidRPr="00E66F52">
        <w:rPr>
          <w:rFonts w:ascii="Calibri" w:eastAsia="Calibri" w:hAnsi="Calibri" w:cs="B Lotus" w:hint="cs"/>
          <w:rtl/>
        </w:rPr>
        <w:t>ی</w:t>
      </w:r>
      <w:r w:rsidR="00E66F52" w:rsidRPr="00E66F52">
        <w:rPr>
          <w:rFonts w:ascii="Calibri" w:eastAsia="Calibri" w:hAnsi="Calibri" w:cs="B Lotus"/>
          <w:rtl/>
        </w:rPr>
        <w:t xml:space="preserve"> آموزش به سالمندان سالم و ناتوان ‏</w:t>
      </w:r>
      <w:r w:rsidR="00E66F52" w:rsidRPr="00E66F52">
        <w:rPr>
          <w:rFonts w:ascii="Calibri" w:eastAsia="Calibri" w:hAnsi="Calibri" w:cs="B Lotus" w:hint="cs"/>
          <w:rtl/>
        </w:rPr>
        <w:t xml:space="preserve"> </w:t>
      </w:r>
      <w:r w:rsidR="00E66F52">
        <w:rPr>
          <w:rFonts w:ascii="Calibri" w:eastAsia="Calibri" w:hAnsi="Calibri" w:cs="B Lotus"/>
          <w:rtl/>
        </w:rPr>
        <w:tab/>
      </w:r>
      <w:r w:rsidR="00E66F52">
        <w:rPr>
          <w:rFonts w:ascii="Calibri" w:eastAsia="Calibri" w:hAnsi="Calibri" w:cs="B Lotus"/>
          <w:rtl/>
        </w:rPr>
        <w:tab/>
      </w:r>
      <w:r w:rsidRPr="00EE1C4D">
        <w:rPr>
          <w:rFonts w:ascii="Calibri" w:eastAsia="Calibri" w:hAnsi="Calibri" w:cs="B Lotus" w:hint="cs"/>
          <w:b/>
          <w:bCs/>
          <w:rtl/>
        </w:rPr>
        <w:t>رشته ومقطع تحصیلی:</w:t>
      </w:r>
      <w:r w:rsidRPr="00EE1C4D">
        <w:rPr>
          <w:rFonts w:ascii="Calibri" w:eastAsia="Calibri" w:hAnsi="Calibri" w:cs="B Lotus" w:hint="cs"/>
          <w:rtl/>
        </w:rPr>
        <w:t xml:space="preserve"> کارشناسی </w:t>
      </w:r>
      <w:r w:rsidR="00D2487C">
        <w:rPr>
          <w:rFonts w:ascii="Calibri" w:eastAsia="Calibri" w:hAnsi="Calibri" w:cs="B Lotus" w:hint="cs"/>
          <w:rtl/>
        </w:rPr>
        <w:t xml:space="preserve">ارشد </w:t>
      </w:r>
      <w:r w:rsidRPr="00EE1C4D">
        <w:rPr>
          <w:rFonts w:ascii="Calibri" w:eastAsia="Calibri" w:hAnsi="Calibri" w:cs="B Lotus" w:hint="cs"/>
          <w:rtl/>
        </w:rPr>
        <w:t>پرستاری</w:t>
      </w:r>
      <w:r w:rsidRPr="00EE1C4D">
        <w:rPr>
          <w:rFonts w:ascii="Calibri" w:eastAsia="Calibri" w:hAnsi="Calibri" w:cs="B Lotus"/>
        </w:rPr>
        <w:t xml:space="preserve"> </w:t>
      </w:r>
      <w:r w:rsidR="0006353C">
        <w:rPr>
          <w:rFonts w:ascii="Calibri" w:eastAsia="Calibri" w:hAnsi="Calibri" w:cs="B Lotus" w:hint="cs"/>
          <w:rtl/>
        </w:rPr>
        <w:t>سالمندی</w:t>
      </w:r>
    </w:p>
    <w:p w14:paraId="36B0E65F" w14:textId="7629F5CB" w:rsidR="00EE1C4D" w:rsidRDefault="00EE1C4D" w:rsidP="00EE1C4D">
      <w:pPr>
        <w:contextualSpacing/>
        <w:rPr>
          <w:rFonts w:ascii="Calibri" w:eastAsia="Calibri" w:hAnsi="Calibri" w:cs="B Lotus"/>
        </w:rPr>
      </w:pPr>
      <w:r w:rsidRPr="00EE1C4D">
        <w:rPr>
          <w:rFonts w:ascii="Calibri" w:eastAsia="Calibri" w:hAnsi="Calibri" w:cs="B Lotus" w:hint="cs"/>
          <w:b/>
          <w:bCs/>
          <w:rtl/>
        </w:rPr>
        <w:t>روز و ساعت برگزاری:</w:t>
      </w:r>
      <w:r w:rsidRPr="00EE1C4D">
        <w:rPr>
          <w:rFonts w:ascii="Calibri" w:eastAsia="Calibri" w:hAnsi="Calibri" w:cs="B Lotus" w:hint="cs"/>
          <w:rtl/>
        </w:rPr>
        <w:t xml:space="preserve"> </w:t>
      </w:r>
      <w:r w:rsidR="002C1FE0">
        <w:rPr>
          <w:rFonts w:ascii="Calibri" w:eastAsia="Calibri" w:hAnsi="Calibri" w:cs="B Lotus" w:hint="cs"/>
          <w:rtl/>
        </w:rPr>
        <w:t>شنبه</w:t>
      </w:r>
      <w:r w:rsidRPr="00EE1C4D">
        <w:rPr>
          <w:rFonts w:ascii="Calibri" w:eastAsia="Calibri" w:hAnsi="Calibri" w:cs="B Lotus" w:hint="cs"/>
          <w:rtl/>
        </w:rPr>
        <w:t xml:space="preserve"> 1</w:t>
      </w:r>
      <w:r w:rsidR="00E66F52">
        <w:rPr>
          <w:rFonts w:ascii="Calibri" w:eastAsia="Calibri" w:hAnsi="Calibri" w:cs="B Lotus" w:hint="cs"/>
          <w:rtl/>
        </w:rPr>
        <w:t>2</w:t>
      </w:r>
      <w:r w:rsidRPr="00EE1C4D">
        <w:rPr>
          <w:rFonts w:ascii="Calibri" w:eastAsia="Calibri" w:hAnsi="Calibri" w:cs="B Lotus" w:hint="cs"/>
          <w:rtl/>
        </w:rPr>
        <w:t>-</w:t>
      </w:r>
      <w:r w:rsidR="00E66F52">
        <w:rPr>
          <w:rFonts w:ascii="Calibri" w:eastAsia="Calibri" w:hAnsi="Calibri" w:cs="B Lotus" w:hint="cs"/>
          <w:rtl/>
        </w:rPr>
        <w:t>10</w:t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>
        <w:rPr>
          <w:rFonts w:ascii="Calibri" w:eastAsia="Calibri" w:hAnsi="Calibri" w:cs="B Lotus"/>
          <w:rtl/>
        </w:rPr>
        <w:tab/>
      </w:r>
      <w:r w:rsidR="00E66F52">
        <w:rPr>
          <w:rFonts w:ascii="Calibri" w:eastAsia="Calibri" w:hAnsi="Calibri" w:cs="B Lotus"/>
          <w:rtl/>
        </w:rPr>
        <w:tab/>
      </w:r>
      <w:r w:rsidRPr="00EE1C4D">
        <w:rPr>
          <w:rFonts w:ascii="Calibri" w:eastAsia="Calibri" w:hAnsi="Calibri" w:cs="B Lotus" w:hint="cs"/>
          <w:b/>
          <w:bCs/>
          <w:rtl/>
        </w:rPr>
        <w:t>محل برگزاری:</w:t>
      </w:r>
      <w:r w:rsidRPr="00EE1C4D">
        <w:rPr>
          <w:rFonts w:ascii="Calibri" w:eastAsia="Calibri" w:hAnsi="Calibri" w:cs="B Lotus" w:hint="cs"/>
          <w:rtl/>
        </w:rPr>
        <w:t xml:space="preserve"> </w:t>
      </w:r>
      <w:r w:rsidR="00876470" w:rsidRPr="00EE1C4D">
        <w:rPr>
          <w:rFonts w:ascii="Calibri" w:eastAsia="Calibri" w:hAnsi="Calibri" w:cs="B Lotus" w:hint="cs"/>
          <w:b/>
          <w:bCs/>
          <w:rtl/>
        </w:rPr>
        <w:t>دانشکده</w:t>
      </w:r>
      <w:r w:rsidR="00876470" w:rsidRPr="00EE1C4D">
        <w:rPr>
          <w:rFonts w:ascii="Calibri" w:eastAsia="Calibri" w:hAnsi="Calibri" w:cs="B Lotus" w:hint="cs"/>
          <w:rtl/>
        </w:rPr>
        <w:t xml:space="preserve"> پرستاری و مامایی</w:t>
      </w:r>
    </w:p>
    <w:p w14:paraId="5F9066FC" w14:textId="3D3C85F4" w:rsidR="00B04DC8" w:rsidRDefault="00EE1C4D" w:rsidP="00B04DC8">
      <w:pPr>
        <w:contextualSpacing/>
        <w:rPr>
          <w:rFonts w:ascii="Calibri" w:eastAsia="Calibri" w:hAnsi="Calibri" w:cs="B Lotus"/>
          <w:rtl/>
        </w:rPr>
      </w:pPr>
      <w:r w:rsidRPr="00EE1C4D">
        <w:rPr>
          <w:rFonts w:ascii="Calibri" w:eastAsia="Calibri" w:hAnsi="Calibri" w:cs="B Lotus" w:hint="cs"/>
          <w:b/>
          <w:bCs/>
          <w:rtl/>
        </w:rPr>
        <w:t>نام مسئول درس</w:t>
      </w:r>
      <w:r w:rsidRPr="00EE1C4D">
        <w:rPr>
          <w:rFonts w:ascii="Calibri" w:eastAsia="Calibri" w:hAnsi="Calibri" w:cs="B Lotus"/>
          <w:b/>
          <w:bCs/>
        </w:rPr>
        <w:t xml:space="preserve"> </w:t>
      </w:r>
      <w:r w:rsidRPr="00EE1C4D">
        <w:rPr>
          <w:rFonts w:ascii="Calibri" w:eastAsia="Calibri" w:hAnsi="Calibri" w:cs="B Lotus" w:hint="cs"/>
          <w:b/>
          <w:bCs/>
          <w:rtl/>
        </w:rPr>
        <w:t>(استاد درس):</w:t>
      </w:r>
      <w:r w:rsidRPr="00EE1C4D">
        <w:rPr>
          <w:rFonts w:ascii="Calibri" w:eastAsia="Calibri" w:hAnsi="Calibri" w:cs="B Lotus" w:hint="cs"/>
          <w:rtl/>
        </w:rPr>
        <w:t xml:space="preserve"> دکتر </w:t>
      </w:r>
      <w:r w:rsidR="006E5C3C">
        <w:rPr>
          <w:rFonts w:ascii="Calibri" w:eastAsia="Calibri" w:hAnsi="Calibri" w:cs="B Lotus" w:hint="cs"/>
          <w:rtl/>
        </w:rPr>
        <w:t>پاک سرشت</w:t>
      </w:r>
      <w:r w:rsidRPr="00EE1C4D">
        <w:rPr>
          <w:rFonts w:ascii="Calibri" w:eastAsia="Calibri" w:hAnsi="Calibri" w:cs="B Lotus" w:hint="cs"/>
          <w:b/>
          <w:bCs/>
          <w:rtl/>
        </w:rPr>
        <w:t xml:space="preserve"> </w:t>
      </w:r>
      <w:r>
        <w:rPr>
          <w:rFonts w:ascii="Calibri" w:eastAsia="Calibri" w:hAnsi="Calibri" w:cs="B Lotus"/>
          <w:b/>
          <w:bCs/>
          <w:rtl/>
        </w:rPr>
        <w:tab/>
      </w:r>
      <w:r>
        <w:rPr>
          <w:rFonts w:ascii="Calibri" w:eastAsia="Calibri" w:hAnsi="Calibri" w:cs="B Lotus"/>
          <w:b/>
          <w:bCs/>
          <w:rtl/>
        </w:rPr>
        <w:tab/>
      </w:r>
      <w:r>
        <w:rPr>
          <w:rFonts w:ascii="Calibri" w:eastAsia="Calibri" w:hAnsi="Calibri" w:cs="B Lotus"/>
          <w:b/>
          <w:bCs/>
          <w:rtl/>
        </w:rPr>
        <w:tab/>
      </w:r>
      <w:r w:rsidR="00B04DC8" w:rsidRPr="00EE1C4D">
        <w:rPr>
          <w:rFonts w:ascii="Calibri" w:eastAsia="Calibri" w:hAnsi="Calibri" w:cs="B Lotus" w:hint="cs"/>
          <w:b/>
          <w:bCs/>
          <w:rtl/>
        </w:rPr>
        <w:t>آدرس دفتر</w:t>
      </w:r>
      <w:r w:rsidR="00B04DC8" w:rsidRPr="00EE1C4D">
        <w:rPr>
          <w:rFonts w:ascii="Calibri" w:eastAsia="Calibri" w:hAnsi="Calibri" w:cs="B Lotus" w:hint="cs"/>
          <w:rtl/>
        </w:rPr>
        <w:t xml:space="preserve">: </w:t>
      </w:r>
      <w:r w:rsidR="00B04DC8" w:rsidRPr="00EE1C4D">
        <w:rPr>
          <w:rFonts w:ascii="Calibri" w:eastAsia="Calibri" w:hAnsi="Calibri" w:cs="B Lotus" w:hint="cs"/>
          <w:b/>
          <w:bCs/>
          <w:rtl/>
        </w:rPr>
        <w:t>دانشکده</w:t>
      </w:r>
      <w:r w:rsidR="00B04DC8" w:rsidRPr="00EE1C4D">
        <w:rPr>
          <w:rFonts w:ascii="Calibri" w:eastAsia="Calibri" w:hAnsi="Calibri" w:cs="B Lotus" w:hint="cs"/>
          <w:rtl/>
        </w:rPr>
        <w:t xml:space="preserve"> پرستاری و مامایی</w:t>
      </w:r>
    </w:p>
    <w:p w14:paraId="19D4D961" w14:textId="253A1CA3" w:rsidR="00EE1C4D" w:rsidRDefault="00EE1C4D" w:rsidP="00EE1C4D">
      <w:pPr>
        <w:spacing w:line="240" w:lineRule="auto"/>
        <w:contextualSpacing/>
        <w:jc w:val="both"/>
        <w:rPr>
          <w:rFonts w:ascii="Calibri" w:eastAsia="Calibri" w:hAnsi="Calibri" w:cs="B Lotus"/>
          <w:rtl/>
        </w:rPr>
      </w:pPr>
      <w:r w:rsidRPr="00EE1C4D">
        <w:rPr>
          <w:rFonts w:ascii="Calibri" w:eastAsia="Calibri" w:hAnsi="Calibri" w:cs="B Lotus" w:hint="cs"/>
          <w:b/>
          <w:bCs/>
          <w:rtl/>
        </w:rPr>
        <w:t>دروس پیش نیاز/ همزمان:</w:t>
      </w:r>
      <w:r w:rsidRPr="00EE1C4D">
        <w:rPr>
          <w:rFonts w:ascii="Calibri" w:eastAsia="Calibri" w:hAnsi="Calibri" w:cs="B Lotus" w:hint="cs"/>
          <w:rtl/>
        </w:rPr>
        <w:t xml:space="preserve"> </w:t>
      </w:r>
      <w:r w:rsidR="00DD70DF">
        <w:rPr>
          <w:rFonts w:ascii="Calibri" w:eastAsia="Calibri" w:hAnsi="Calibri" w:cs="B Lotus" w:hint="cs"/>
          <w:rtl/>
        </w:rPr>
        <w:t xml:space="preserve">- </w:t>
      </w:r>
    </w:p>
    <w:p w14:paraId="252679D5" w14:textId="73C0A39F" w:rsidR="00EE1C4D" w:rsidRPr="00EE1C4D" w:rsidRDefault="00EE1C4D" w:rsidP="00EE1C4D">
      <w:pPr>
        <w:bidi w:val="0"/>
        <w:spacing w:line="240" w:lineRule="auto"/>
        <w:jc w:val="center"/>
        <w:rPr>
          <w:rFonts w:ascii="Calibri" w:eastAsia="Calibri" w:hAnsi="Calibri" w:cs="B Lotus"/>
          <w:color w:val="7030A0"/>
        </w:rPr>
      </w:pPr>
      <w:r w:rsidRPr="00EE1C4D">
        <w:rPr>
          <w:rFonts w:ascii="Calibri" w:eastAsia="Calibri" w:hAnsi="Calibri" w:cs="B Lotus"/>
          <w:b/>
          <w:bCs/>
          <w:color w:val="7030A0"/>
        </w:rPr>
        <w:t>Email:</w:t>
      </w:r>
      <w:r w:rsidRPr="00EE1C4D">
        <w:rPr>
          <w:rFonts w:ascii="Calibri" w:eastAsia="Calibri" w:hAnsi="Calibri" w:cs="B Lotus" w:hint="cs"/>
          <w:color w:val="7030A0"/>
          <w:rtl/>
        </w:rPr>
        <w:t xml:space="preserve"> </w:t>
      </w:r>
      <w:r w:rsidR="006E5C3C">
        <w:rPr>
          <w:rFonts w:ascii="Calibri" w:eastAsia="Calibri" w:hAnsi="Calibri" w:cs="B Lotus"/>
          <w:color w:val="7030A0"/>
        </w:rPr>
        <w:t>paksereshtmaryam@yahoo.com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4D1994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4D1994">
              <w:rPr>
                <w:rFonts w:cs="B Nazanin" w:hint="cs"/>
                <w:color w:val="7030A0"/>
                <w:sz w:val="28"/>
                <w:szCs w:val="28"/>
                <w:rtl/>
              </w:rPr>
              <w:t>هدف کلی درس:</w:t>
            </w:r>
          </w:p>
          <w:p w14:paraId="7085DCAF" w14:textId="68388FBC" w:rsidR="00B7205E" w:rsidRPr="000F0E5A" w:rsidRDefault="000F0E5A" w:rsidP="000F0E5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B Lotus"/>
                <w:rtl/>
              </w:rPr>
            </w:pPr>
            <w:r w:rsidRPr="000F0E5A">
              <w:rPr>
                <w:rFonts w:ascii="Calibri" w:eastAsia="Calibri" w:hAnsi="Calibri" w:cs="B Lotus"/>
                <w:rtl/>
              </w:rPr>
              <w:t>شناخت دانشجو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ان</w:t>
            </w:r>
            <w:r w:rsidRPr="000F0E5A">
              <w:rPr>
                <w:rFonts w:ascii="Calibri" w:eastAsia="Calibri" w:hAnsi="Calibri" w:cs="B Lotus"/>
                <w:rtl/>
              </w:rPr>
              <w:t xml:space="preserve"> از مفاه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م</w:t>
            </w:r>
            <w:r w:rsidRPr="000F0E5A">
              <w:rPr>
                <w:rFonts w:ascii="Calibri" w:eastAsia="Calibri" w:hAnsi="Calibri" w:cs="B Lotus"/>
                <w:rtl/>
              </w:rPr>
              <w:t xml:space="preserve"> و اصول برنامه ر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ز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درس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به منظور تسلط بر طراح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،</w:t>
            </w:r>
            <w:r w:rsidRPr="000F0E5A">
              <w:rPr>
                <w:rFonts w:ascii="Calibri" w:eastAsia="Calibri" w:hAnsi="Calibri" w:cs="B Lotus"/>
                <w:rtl/>
              </w:rPr>
              <w:t xml:space="preserve"> اجرا و ارزش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اب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برنامه آموزش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با تأک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د</w:t>
            </w:r>
            <w:r w:rsidRPr="000F0E5A">
              <w:rPr>
                <w:rFonts w:ascii="Calibri" w:eastAsia="Calibri" w:hAnsi="Calibri" w:cs="B Lotus"/>
                <w:rtl/>
              </w:rPr>
              <w:t xml:space="preserve"> بر روش ها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‏آموزش و تدر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س</w:t>
            </w:r>
            <w:r w:rsidRPr="000F0E5A">
              <w:rPr>
                <w:rFonts w:ascii="Calibri" w:eastAsia="Calibri" w:hAnsi="Calibri" w:cs="B Lotus"/>
                <w:rtl/>
              </w:rPr>
              <w:t xml:space="preserve"> و کاربرد آنها جهت اعتلا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آگاه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/>
                <w:rtl/>
              </w:rPr>
              <w:t xml:space="preserve"> سالمندان ناتوان جسم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،</w:t>
            </w:r>
            <w:r w:rsidRPr="000F0E5A">
              <w:rPr>
                <w:rFonts w:ascii="Calibri" w:eastAsia="Calibri" w:hAnsi="Calibri" w:cs="B Lotus"/>
                <w:rtl/>
              </w:rPr>
              <w:t xml:space="preserve"> ناب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  <w:r w:rsidRPr="000F0E5A">
              <w:rPr>
                <w:rFonts w:ascii="Calibri" w:eastAsia="Calibri" w:hAnsi="Calibri" w:cs="B Lotus" w:hint="eastAsia"/>
                <w:rtl/>
              </w:rPr>
              <w:t>نا،</w:t>
            </w:r>
            <w:r w:rsidRPr="000F0E5A">
              <w:rPr>
                <w:rFonts w:ascii="Calibri" w:eastAsia="Calibri" w:hAnsi="Calibri" w:cs="B Lotus"/>
                <w:rtl/>
              </w:rPr>
              <w:t xml:space="preserve"> ناشنوا، خانواده آنها و کارکنان سلامت سالمند</w:t>
            </w:r>
            <w:r w:rsidRPr="000F0E5A">
              <w:rPr>
                <w:rFonts w:ascii="Calibri" w:eastAsia="Calibri" w:hAnsi="Calibri" w:cs="B Lotus" w:hint="cs"/>
                <w:rtl/>
              </w:rPr>
              <w:t>ی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4D1994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4D1994">
              <w:rPr>
                <w:rFonts w:cs="B Nazanin" w:hint="cs"/>
                <w:color w:val="7030A0"/>
                <w:sz w:val="28"/>
                <w:szCs w:val="28"/>
                <w:rtl/>
              </w:rPr>
              <w:t>ا</w:t>
            </w:r>
            <w:r w:rsidR="006747B0" w:rsidRPr="004D1994">
              <w:rPr>
                <w:rFonts w:cs="B Nazanin" w:hint="cs"/>
                <w:color w:val="7030A0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25148958" w14:textId="77777777" w:rsidR="002F5B71" w:rsidRPr="002F5B71" w:rsidRDefault="002F5B71" w:rsidP="002F5B71">
            <w:pPr>
              <w:ind w:left="720"/>
              <w:contextualSpacing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</w:rPr>
            </w:pPr>
          </w:p>
          <w:p w14:paraId="203C5497" w14:textId="0223738D" w:rsidR="004D1994" w:rsidRPr="004D1994" w:rsidRDefault="004D1994" w:rsidP="004D199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  <w:rtl/>
              </w:rPr>
            </w:pPr>
            <w:r w:rsidRPr="004D1994">
              <w:rPr>
                <w:rFonts w:ascii="Calibri" w:eastAsia="Calibri" w:hAnsi="Calibri" w:cs="B Lotus" w:hint="cs"/>
                <w:b/>
                <w:bCs/>
                <w:i/>
                <w:iCs/>
                <w:sz w:val="20"/>
                <w:szCs w:val="20"/>
                <w:rtl/>
              </w:rPr>
              <w:t>حیطه شناختی- هر یک از دانشجویان در پایان این دوره بتواند با صحت 90 درصد:</w:t>
            </w:r>
          </w:p>
          <w:p w14:paraId="37085FEE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ادگ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را تعریف نماید (دانش).</w:t>
            </w:r>
          </w:p>
          <w:p w14:paraId="5755105D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نظریه های یادگیری را شرح دهد (دانش).</w:t>
            </w:r>
          </w:p>
          <w:p w14:paraId="7561B6FE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نظریه های یادگیری را با هم مقایسه نماید (درک). </w:t>
            </w:r>
          </w:p>
          <w:p w14:paraId="40B62E1A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انواع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الگوها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س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شرح دهد (دانش).</w:t>
            </w:r>
          </w:p>
          <w:p w14:paraId="281370CA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انواع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الگوها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س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با هم مقایسه نماید (درک).</w:t>
            </w:r>
          </w:p>
          <w:p w14:paraId="0CDACAF4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مراحل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طراح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آموزش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بیان نماید (دانش).</w:t>
            </w:r>
            <w:r>
              <w:rPr>
                <w:rtl/>
              </w:rPr>
              <w:t xml:space="preserve"> </w:t>
            </w:r>
          </w:p>
          <w:p w14:paraId="40A8B6C0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انواع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روش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س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نام برده و توصیح دهد (دانش).</w:t>
            </w:r>
          </w:p>
          <w:p w14:paraId="2377C1DD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انواع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روش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س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با هم مقایسه نماید (درک).</w:t>
            </w:r>
          </w:p>
          <w:p w14:paraId="4454F428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مزایا و معایب انواع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روش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س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توصیح دهد (تحلیل).</w:t>
            </w:r>
          </w:p>
          <w:p w14:paraId="0A277734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چگونگی استفاده از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وسا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ل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کمک آموزش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توضیح دهد (درک).</w:t>
            </w:r>
          </w:p>
          <w:p w14:paraId="2714C31C" w14:textId="5233C295" w:rsidR="000F0E5A" w:rsidRP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  <w:rtl/>
              </w:rPr>
            </w:pPr>
            <w:r w:rsidRPr="000F0E5A">
              <w:rPr>
                <w:rFonts w:cs="B Lotus" w:hint="cs"/>
                <w:sz w:val="20"/>
                <w:szCs w:val="20"/>
                <w:rtl/>
              </w:rPr>
              <w:t>ی</w:t>
            </w:r>
            <w:r w:rsidRPr="000F0E5A">
              <w:rPr>
                <w:rFonts w:cs="B Lotus" w:hint="eastAsia"/>
                <w:sz w:val="20"/>
                <w:szCs w:val="20"/>
                <w:rtl/>
              </w:rPr>
              <w:t>ادگ</w:t>
            </w:r>
            <w:r w:rsidRPr="000F0E5A">
              <w:rPr>
                <w:rFonts w:cs="B Lotus" w:hint="cs"/>
                <w:sz w:val="20"/>
                <w:szCs w:val="20"/>
                <w:rtl/>
              </w:rPr>
              <w:t>ی</w:t>
            </w:r>
            <w:r w:rsidRPr="000F0E5A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0F0E5A">
              <w:rPr>
                <w:rFonts w:cs="B Lotus" w:hint="cs"/>
                <w:sz w:val="20"/>
                <w:szCs w:val="20"/>
                <w:rtl/>
              </w:rPr>
              <w:t>ی</w:t>
            </w:r>
            <w:r w:rsidRPr="000F0E5A">
              <w:rPr>
                <w:rFonts w:cs="B Lotus"/>
                <w:sz w:val="20"/>
                <w:szCs w:val="20"/>
                <w:rtl/>
              </w:rPr>
              <w:t xml:space="preserve"> الکترون</w:t>
            </w:r>
            <w:r w:rsidRPr="000F0E5A">
              <w:rPr>
                <w:rFonts w:cs="B Lotus" w:hint="cs"/>
                <w:sz w:val="20"/>
                <w:szCs w:val="20"/>
                <w:rtl/>
              </w:rPr>
              <w:t>ی</w:t>
            </w:r>
            <w:r w:rsidRPr="000F0E5A">
              <w:rPr>
                <w:rFonts w:cs="B Lotus" w:hint="eastAsia"/>
                <w:sz w:val="20"/>
                <w:szCs w:val="20"/>
                <w:rtl/>
              </w:rPr>
              <w:t>ک</w:t>
            </w:r>
            <w:r w:rsidRPr="000F0E5A">
              <w:rPr>
                <w:rFonts w:cs="B Lotus" w:hint="cs"/>
                <w:sz w:val="20"/>
                <w:szCs w:val="20"/>
                <w:rtl/>
              </w:rPr>
              <w:t>ی را توصیح دهد (دانش).</w:t>
            </w:r>
            <w:r w:rsidRPr="000F0E5A">
              <w:rPr>
                <w:rFonts w:cs="B Lotus"/>
                <w:sz w:val="20"/>
                <w:szCs w:val="20"/>
                <w:rtl/>
              </w:rPr>
              <w:t xml:space="preserve"> </w:t>
            </w:r>
          </w:p>
          <w:p w14:paraId="7C322CE7" w14:textId="77777777" w:rsidR="000F0E5A" w:rsidRPr="00B149F0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مفهوم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ارزش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اب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را توصیح دهد (دانش).</w:t>
            </w:r>
          </w:p>
          <w:p w14:paraId="2BF1A4C3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روش های 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آموزش</w:t>
            </w:r>
            <w:r w:rsidRPr="00B149F0">
              <w:rPr>
                <w:rFonts w:cs="B Lotus"/>
                <w:sz w:val="20"/>
                <w:szCs w:val="20"/>
                <w:rtl/>
              </w:rPr>
              <w:t xml:space="preserve"> به ب</w:t>
            </w:r>
            <w:r w:rsidRPr="00B149F0">
              <w:rPr>
                <w:rFonts w:cs="B Lotus" w:hint="cs"/>
                <w:sz w:val="20"/>
                <w:szCs w:val="20"/>
                <w:rtl/>
              </w:rPr>
              <w:t>ی</w:t>
            </w:r>
            <w:r w:rsidRPr="00B149F0">
              <w:rPr>
                <w:rFonts w:cs="B Lotus" w:hint="eastAsia"/>
                <w:sz w:val="20"/>
                <w:szCs w:val="20"/>
                <w:rtl/>
              </w:rPr>
              <w:t>مار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را توصیح دهد (دانش).</w:t>
            </w:r>
          </w:p>
          <w:p w14:paraId="704A96A4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یک برنامه آموزشی برای سالمند طراحی نماید (ترکیب).</w:t>
            </w:r>
          </w:p>
          <w:p w14:paraId="78820E8E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یک برنامه آموزشی برای سالمند ناتوان طراحی نماید (ترکیب).</w:t>
            </w:r>
          </w:p>
          <w:p w14:paraId="30755CE4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lastRenderedPageBreak/>
              <w:t>یک برنامه آموزشی برای خانواده سالمند طراحی نماید (ترکیب).</w:t>
            </w:r>
          </w:p>
          <w:p w14:paraId="217961AF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آموزشی برای سالمند را اجرا نماید (کاربرد).</w:t>
            </w:r>
          </w:p>
          <w:p w14:paraId="48A53BA8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آموزشی برای سالمند ناتوان را اجرا نماید (کاربرد).</w:t>
            </w:r>
          </w:p>
          <w:p w14:paraId="05EE8802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آموزشی برای خانواده سالمند را اجرا نماید (کاربرد).</w:t>
            </w:r>
          </w:p>
          <w:p w14:paraId="2AE45E63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آموزشی برای سالمند را ارزشیابی نماید (ارزشیابی).</w:t>
            </w:r>
          </w:p>
          <w:p w14:paraId="1605D582" w14:textId="77777777" w:rsid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آموزشی برای سالمند ناتوان را ارزشیابی نماید (ارزشیابی).</w:t>
            </w:r>
          </w:p>
          <w:p w14:paraId="34EB30D8" w14:textId="0A69EB79" w:rsidR="002F5B71" w:rsidRPr="000F0E5A" w:rsidRDefault="000F0E5A" w:rsidP="000F0E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</w:rPr>
            </w:pPr>
            <w:r w:rsidRPr="000F0E5A">
              <w:rPr>
                <w:rFonts w:cs="B Lotus" w:hint="cs"/>
                <w:sz w:val="20"/>
                <w:szCs w:val="20"/>
                <w:rtl/>
              </w:rPr>
              <w:t>برنامه آموزشی برای خانواده سالمند را ارزشیابی نماید (ارزشیابی).</w:t>
            </w:r>
          </w:p>
          <w:p w14:paraId="3EE4C8FF" w14:textId="77777777" w:rsidR="000F0E5A" w:rsidRPr="000F0E5A" w:rsidRDefault="000F0E5A" w:rsidP="000F0E5A">
            <w:pPr>
              <w:pStyle w:val="ListParagraph"/>
              <w:autoSpaceDE w:val="0"/>
              <w:autoSpaceDN w:val="0"/>
              <w:adjustRightInd w:val="0"/>
              <w:ind w:left="1080"/>
              <w:jc w:val="both"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  <w:rtl/>
              </w:rPr>
            </w:pPr>
          </w:p>
          <w:p w14:paraId="75EF1594" w14:textId="4E489071" w:rsidR="004D1994" w:rsidRPr="005F1FCB" w:rsidRDefault="004D1994" w:rsidP="005F1F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</w:rPr>
            </w:pPr>
            <w:r w:rsidRPr="005F1FCB">
              <w:rPr>
                <w:rFonts w:ascii="Calibri" w:eastAsia="Calibri" w:hAnsi="Calibri" w:cs="B Lotus" w:hint="cs"/>
                <w:b/>
                <w:bCs/>
                <w:i/>
                <w:iCs/>
                <w:sz w:val="20"/>
                <w:szCs w:val="20"/>
                <w:rtl/>
              </w:rPr>
              <w:t>حیطه عاطفی- هر یک از دانشجویان در پایان این دوره بتواند با صحت 90 درصد:</w:t>
            </w:r>
          </w:p>
          <w:p w14:paraId="1A722ECB" w14:textId="77777777" w:rsidR="000F0E5A" w:rsidRDefault="000F0E5A" w:rsidP="000F0E5A">
            <w:pPr>
              <w:pStyle w:val="ListParagraph"/>
              <w:numPr>
                <w:ilvl w:val="0"/>
                <w:numId w:val="10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کتب، مقالات، مجلات، سخنرانی ها، فیلم ها و ... مرتبط با آموزش به سالمند را مطالعه نماید (توجه و دریافت).</w:t>
            </w:r>
          </w:p>
          <w:p w14:paraId="2979D1DA" w14:textId="77777777" w:rsidR="000F0E5A" w:rsidRDefault="000F0E5A" w:rsidP="000F0E5A">
            <w:pPr>
              <w:pStyle w:val="ListParagraph"/>
              <w:numPr>
                <w:ilvl w:val="0"/>
                <w:numId w:val="10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در خصوص آموزش به سالمند تفحص نماید (توجه و دریافت).</w:t>
            </w:r>
          </w:p>
          <w:p w14:paraId="41746333" w14:textId="77777777" w:rsidR="000F0E5A" w:rsidRDefault="000F0E5A" w:rsidP="000F0E5A">
            <w:pPr>
              <w:pStyle w:val="ListParagraph"/>
              <w:numPr>
                <w:ilvl w:val="0"/>
                <w:numId w:val="10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در مباحث کلاسی داوطلبانه شرکت نماید (واکنش). </w:t>
            </w:r>
          </w:p>
          <w:p w14:paraId="290E6E8D" w14:textId="63EB46FA" w:rsidR="000F0E5A" w:rsidRDefault="000F0E5A" w:rsidP="000F0E5A">
            <w:pPr>
              <w:pStyle w:val="ListParagraph"/>
              <w:numPr>
                <w:ilvl w:val="0"/>
                <w:numId w:val="10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افکار، احساسات، باورها و عقاید خود را در خصوص مباحث آموزش به سالمند با سایرین مبادله نماید (ارزش گذاری).</w:t>
            </w:r>
            <w:r w:rsidRPr="00CD7593">
              <w:rPr>
                <w:rFonts w:cs="B Lotus" w:hint="cs"/>
                <w:sz w:val="20"/>
                <w:szCs w:val="20"/>
                <w:highlight w:val="yellow"/>
                <w:rtl/>
              </w:rPr>
              <w:t xml:space="preserve"> </w:t>
            </w:r>
          </w:p>
          <w:p w14:paraId="29B3D497" w14:textId="1B9DCC15" w:rsidR="000F0E5A" w:rsidRDefault="000F0E5A" w:rsidP="000F0E5A">
            <w:pPr>
              <w:pStyle w:val="ListParagraph"/>
              <w:numPr>
                <w:ilvl w:val="0"/>
                <w:numId w:val="10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افکار، احساسات، باورها و عقاید خود را در مورد مباحث آموزش به سالمند با معیارهای ارزشی توجیه نماید (سازماندهی ارزش ها).</w:t>
            </w:r>
            <w:r w:rsidRPr="00CD7593">
              <w:rPr>
                <w:rFonts w:cs="B Lotus" w:hint="cs"/>
                <w:sz w:val="20"/>
                <w:szCs w:val="20"/>
                <w:highlight w:val="yellow"/>
                <w:rtl/>
              </w:rPr>
              <w:t xml:space="preserve"> </w:t>
            </w:r>
          </w:p>
          <w:p w14:paraId="72EF75A0" w14:textId="77777777" w:rsidR="000F0E5A" w:rsidRDefault="000F0E5A" w:rsidP="000F0E5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استفاده از راهبردهای مؤثر در آموزش به سالمند را در گفتار و رفتار خود نشان دهد (تبلور شخصیت). </w:t>
            </w:r>
          </w:p>
          <w:p w14:paraId="5D3A673C" w14:textId="77777777" w:rsidR="002F5B71" w:rsidRPr="004D1994" w:rsidRDefault="002F5B71" w:rsidP="002F5B71">
            <w:pPr>
              <w:ind w:left="720"/>
              <w:contextualSpacing/>
              <w:jc w:val="both"/>
              <w:rPr>
                <w:rFonts w:ascii="Calibri" w:eastAsia="Calibri" w:hAnsi="Calibri" w:cs="B Lotus"/>
                <w:sz w:val="20"/>
                <w:szCs w:val="20"/>
              </w:rPr>
            </w:pPr>
          </w:p>
          <w:p w14:paraId="55D37393" w14:textId="77777777" w:rsidR="004D1994" w:rsidRPr="004D1994" w:rsidRDefault="004D1994" w:rsidP="004D199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B Lotus"/>
                <w:b/>
                <w:bCs/>
                <w:i/>
                <w:iCs/>
                <w:sz w:val="20"/>
                <w:szCs w:val="20"/>
              </w:rPr>
            </w:pPr>
            <w:r w:rsidRPr="004D1994">
              <w:rPr>
                <w:rFonts w:ascii="Calibri" w:eastAsia="Calibri" w:hAnsi="Calibri" w:cs="B Lotus" w:hint="cs"/>
                <w:b/>
                <w:bCs/>
                <w:i/>
                <w:iCs/>
                <w:sz w:val="20"/>
                <w:szCs w:val="20"/>
                <w:rtl/>
              </w:rPr>
              <w:t>حیطه روانی/ حرکتی- هر یک از دانشجویان در پایان این دوره بتواند با صحت 90 درصد:</w:t>
            </w:r>
          </w:p>
          <w:p w14:paraId="13BCE469" w14:textId="77777777" w:rsidR="000F0E5A" w:rsidRDefault="000F0E5A" w:rsidP="000F0E5A">
            <w:pPr>
              <w:pStyle w:val="ListParagraph"/>
              <w:numPr>
                <w:ilvl w:val="0"/>
                <w:numId w:val="11"/>
              </w:numPr>
              <w:rPr>
                <w:rFonts w:cs="B Lotus"/>
                <w:sz w:val="20"/>
                <w:szCs w:val="20"/>
              </w:rPr>
            </w:pPr>
            <w:r w:rsidRPr="00E9503B">
              <w:rPr>
                <w:rFonts w:cs="B Lotus" w:hint="cs"/>
                <w:sz w:val="20"/>
                <w:szCs w:val="20"/>
                <w:rtl/>
              </w:rPr>
              <w:t>آموخته ها را در عم</w:t>
            </w:r>
            <w:r>
              <w:rPr>
                <w:rFonts w:cs="B Lotus" w:hint="cs"/>
                <w:sz w:val="20"/>
                <w:szCs w:val="20"/>
                <w:rtl/>
              </w:rPr>
              <w:t>ل (طی دوره کارآموزی) به کار گیر</w:t>
            </w:r>
            <w:r w:rsidRPr="00E9503B">
              <w:rPr>
                <w:rFonts w:cs="B Lotus" w:hint="cs"/>
                <w:sz w:val="20"/>
                <w:szCs w:val="20"/>
                <w:rtl/>
              </w:rPr>
              <w:t>د (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از </w:t>
            </w:r>
            <w:r w:rsidRPr="00E9503B">
              <w:rPr>
                <w:rFonts w:cs="B Lotus" w:hint="cs"/>
                <w:sz w:val="20"/>
                <w:szCs w:val="20"/>
                <w:rtl/>
              </w:rPr>
              <w:t>تقلید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تا عادی شدن</w:t>
            </w:r>
            <w:r w:rsidRPr="00E9503B">
              <w:rPr>
                <w:rFonts w:cs="B Lotus" w:hint="cs"/>
                <w:sz w:val="20"/>
                <w:szCs w:val="20"/>
                <w:rtl/>
              </w:rPr>
              <w:t>)</w:t>
            </w:r>
            <w:r>
              <w:rPr>
                <w:rFonts w:cs="B Lotus" w:hint="cs"/>
                <w:sz w:val="20"/>
                <w:szCs w:val="20"/>
                <w:rtl/>
              </w:rPr>
              <w:t>.</w:t>
            </w:r>
          </w:p>
          <w:p w14:paraId="50933F59" w14:textId="77777777" w:rsidR="000F0E5A" w:rsidRDefault="000F0E5A" w:rsidP="000F0E5A">
            <w:pPr>
              <w:pStyle w:val="ListParagraph"/>
              <w:numPr>
                <w:ilvl w:val="0"/>
                <w:numId w:val="11"/>
              </w:num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برنامه آموش به سالمند و خانواده را اجرا نماید (از تقلید تا عادی شدن).</w:t>
            </w:r>
          </w:p>
          <w:p w14:paraId="0416C82E" w14:textId="4EBA2C1A" w:rsidR="000F0E5A" w:rsidRPr="000F0E5A" w:rsidRDefault="000F0E5A" w:rsidP="000F0E5A">
            <w:pPr>
              <w:ind w:left="720"/>
              <w:contextualSpacing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تکالیف را ارائه نمای</w:t>
            </w:r>
            <w:r w:rsidRPr="00E9503B">
              <w:rPr>
                <w:rFonts w:cs="B Lotus" w:hint="cs"/>
                <w:sz w:val="20"/>
                <w:szCs w:val="20"/>
                <w:rtl/>
              </w:rPr>
              <w:t>د (اجرای مستقل).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389528DF" w14:textId="77777777" w:rsidR="00E513B8" w:rsidRPr="004D199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7030A0"/>
                <w:sz w:val="28"/>
                <w:szCs w:val="28"/>
              </w:rPr>
            </w:pPr>
            <w:r w:rsidRPr="004D1994">
              <w:rPr>
                <w:rFonts w:cs="B Nazanin" w:hint="cs"/>
                <w:color w:val="7030A0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2EC1DAA0" w14:textId="77777777" w:rsidR="004D1994" w:rsidRDefault="004D1994" w:rsidP="004D1994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</w:t>
            </w:r>
            <w:r w:rsidR="002737EE">
              <w:rPr>
                <w:rFonts w:cs="B Nazanin" w:hint="cs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</w:rPr>
              <w:t>کت در بحث های کلاسی، انجام تکلیف درسی، شرکت در آزمون های درس</w:t>
            </w:r>
          </w:p>
          <w:p w14:paraId="1C0AA38E" w14:textId="79BD03CE" w:rsidR="00B7205E" w:rsidRPr="004D1994" w:rsidRDefault="00B7205E" w:rsidP="004D1994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2A8A3082" w14:textId="77777777" w:rsidR="00576B3E" w:rsidRPr="00576B3E" w:rsidRDefault="00E513B8" w:rsidP="00576B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Lotus"/>
                <w:sz w:val="20"/>
                <w:szCs w:val="20"/>
              </w:rPr>
            </w:pPr>
            <w:r w:rsidRPr="004D1994">
              <w:rPr>
                <w:rFonts w:cs="B Nazanin" w:hint="cs"/>
                <w:color w:val="7030A0"/>
                <w:sz w:val="28"/>
                <w:szCs w:val="28"/>
                <w:rtl/>
              </w:rPr>
              <w:t xml:space="preserve">منابع </w:t>
            </w:r>
          </w:p>
          <w:p w14:paraId="33F89A51" w14:textId="6BA81713" w:rsidR="00876E63" w:rsidRPr="00876E63" w:rsidRDefault="00876E63" w:rsidP="00576B3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ا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.ج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.رم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زفسک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 طراح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نظامها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آموزش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: تصم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م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گ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ر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در برنامه درس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و طراح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برنامه درس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 انتشارات: سمت.‏</w:t>
            </w:r>
          </w:p>
          <w:p w14:paraId="6344F6AE" w14:textId="77777777" w:rsidR="00876E63" w:rsidRPr="00876E63" w:rsidRDefault="00876E63" w:rsidP="00876E63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لش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ن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-پولاک-را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گلوث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 راهبردها و فنون طراح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آموزش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>. ترجمه هاشم فردانش. انتشارات: سمت.‏</w:t>
            </w:r>
          </w:p>
          <w:p w14:paraId="67B86892" w14:textId="77777777" w:rsidR="00876E63" w:rsidRPr="00876E63" w:rsidRDefault="00876E63" w:rsidP="00876E63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د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گر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کتب و مقالات جد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د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در مورد روش تدر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س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و برنامه ر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 w:hint="eastAsia"/>
                <w:sz w:val="20"/>
                <w:szCs w:val="20"/>
                <w:rtl/>
              </w:rPr>
              <w:t>ز</w:t>
            </w:r>
            <w:r w:rsidRPr="00876E63">
              <w:rPr>
                <w:rFonts w:ascii="Calibri" w:eastAsia="Calibri" w:hAnsi="Calibri" w:cs="B Lotus" w:hint="cs"/>
                <w:sz w:val="20"/>
                <w:szCs w:val="20"/>
                <w:rtl/>
              </w:rPr>
              <w:t>ی</w:t>
            </w:r>
            <w:r w:rsidRPr="00876E63"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آموزش.‏</w:t>
            </w:r>
          </w:p>
          <w:p w14:paraId="28909071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r w:rsidRPr="00876E63">
              <w:rPr>
                <w:rFonts w:ascii="Calibri" w:eastAsia="Calibri" w:hAnsi="Calibri" w:cs="B Lotus"/>
                <w:sz w:val="20"/>
                <w:szCs w:val="20"/>
              </w:rPr>
              <w:t xml:space="preserve">Bastable SB. Nurse as educator: Principles of teaching and learning for nursing practice. Jones &amp; Bartlett 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  <w:r w:rsidRPr="00876E63">
              <w:rPr>
                <w:rFonts w:ascii="Calibri" w:eastAsia="Calibri" w:hAnsi="Calibri" w:cs="B Lotus"/>
                <w:sz w:val="20"/>
                <w:szCs w:val="20"/>
              </w:rPr>
              <w:t>Learning.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4D020C00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r w:rsidRPr="00876E63">
              <w:rPr>
                <w:rFonts w:ascii="Calibri" w:eastAsia="Calibri" w:hAnsi="Calibri" w:cs="B Lotus"/>
                <w:sz w:val="20"/>
                <w:szCs w:val="20"/>
              </w:rPr>
              <w:t>Billings DM, Halstead JA. Teaching in Nursing E-Book: A guide for faculty. Elsevier Health Sciences.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62934ABE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r w:rsidRPr="00876E63">
              <w:rPr>
                <w:rFonts w:ascii="Calibri" w:eastAsia="Calibri" w:hAnsi="Calibri" w:cs="B Lotus"/>
                <w:sz w:val="20"/>
                <w:szCs w:val="20"/>
              </w:rPr>
              <w:t xml:space="preserve">McKenzie JF, </w:t>
            </w:r>
            <w:proofErr w:type="spellStart"/>
            <w:r w:rsidRPr="00876E63">
              <w:rPr>
                <w:rFonts w:ascii="Calibri" w:eastAsia="Calibri" w:hAnsi="Calibri" w:cs="B Lotus"/>
                <w:sz w:val="20"/>
                <w:szCs w:val="20"/>
              </w:rPr>
              <w:t>Neiger</w:t>
            </w:r>
            <w:proofErr w:type="spellEnd"/>
            <w:r w:rsidRPr="00876E63">
              <w:rPr>
                <w:rFonts w:ascii="Calibri" w:eastAsia="Calibri" w:hAnsi="Calibri" w:cs="B Lotus"/>
                <w:sz w:val="20"/>
                <w:szCs w:val="20"/>
              </w:rPr>
              <w:t xml:space="preserve"> BL, Thackeray R. Planning, implementing and evaluating health promotion programs. Jones 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  <w:r w:rsidRPr="00876E63">
              <w:rPr>
                <w:rFonts w:ascii="Calibri" w:eastAsia="Calibri" w:hAnsi="Calibri" w:cs="B Lotus"/>
                <w:sz w:val="20"/>
                <w:szCs w:val="20"/>
              </w:rPr>
              <w:t>&amp; Bartlett Learning.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47A746B2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r w:rsidRPr="00876E63">
              <w:rPr>
                <w:rFonts w:ascii="Calibri" w:eastAsia="Calibri" w:hAnsi="Calibri" w:cs="B Lotus"/>
                <w:sz w:val="20"/>
                <w:szCs w:val="20"/>
              </w:rPr>
              <w:t>Keating SB, editor. Curriculum development and evaluation in nursing. Springer Publishing Company.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774FF52D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r w:rsidRPr="00876E63">
              <w:rPr>
                <w:rFonts w:ascii="Calibri" w:eastAsia="Calibri" w:hAnsi="Calibri" w:cs="B Lotus"/>
                <w:sz w:val="20"/>
                <w:szCs w:val="20"/>
              </w:rPr>
              <w:t>Pollard A, Collins J. Reflective teaching. A&amp;C Black.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517DA95F" w14:textId="77777777" w:rsidR="00876E63" w:rsidRPr="00876E63" w:rsidRDefault="00876E63" w:rsidP="00876E63">
            <w:pPr>
              <w:numPr>
                <w:ilvl w:val="0"/>
                <w:numId w:val="13"/>
              </w:numPr>
              <w:bidi w:val="0"/>
              <w:contextualSpacing/>
              <w:rPr>
                <w:rFonts w:ascii="Calibri" w:eastAsia="Calibri" w:hAnsi="Calibri" w:cs="B Lotus"/>
                <w:sz w:val="20"/>
                <w:szCs w:val="20"/>
              </w:rPr>
            </w:pPr>
            <w:proofErr w:type="spellStart"/>
            <w:r w:rsidRPr="00876E63">
              <w:rPr>
                <w:rFonts w:ascii="Calibri" w:eastAsia="Calibri" w:hAnsi="Calibri" w:cs="B Lotus"/>
                <w:sz w:val="20"/>
                <w:szCs w:val="20"/>
              </w:rPr>
              <w:t>Uys</w:t>
            </w:r>
            <w:proofErr w:type="spellEnd"/>
            <w:r w:rsidRPr="00876E63">
              <w:rPr>
                <w:rFonts w:ascii="Calibri" w:eastAsia="Calibri" w:hAnsi="Calibri" w:cs="B Lotus"/>
                <w:sz w:val="20"/>
                <w:szCs w:val="20"/>
              </w:rPr>
              <w:t xml:space="preserve"> L, </w:t>
            </w:r>
            <w:proofErr w:type="spellStart"/>
            <w:r w:rsidRPr="00876E63">
              <w:rPr>
                <w:rFonts w:ascii="Calibri" w:eastAsia="Calibri" w:hAnsi="Calibri" w:cs="B Lotus"/>
                <w:sz w:val="20"/>
                <w:szCs w:val="20"/>
              </w:rPr>
              <w:t>Gwele</w:t>
            </w:r>
            <w:proofErr w:type="spellEnd"/>
            <w:r w:rsidRPr="00876E63">
              <w:rPr>
                <w:rFonts w:ascii="Calibri" w:eastAsia="Calibri" w:hAnsi="Calibri" w:cs="B Lotus"/>
                <w:sz w:val="20"/>
                <w:szCs w:val="20"/>
              </w:rPr>
              <w:t xml:space="preserve"> N. Curriculum development in nursing: Process and innovation. Routledge.</w:t>
            </w:r>
            <w:r w:rsidRPr="00876E63">
              <w:rPr>
                <w:rFonts w:ascii="Calibri" w:eastAsia="Calibri" w:hAnsi="Calibri" w:cs="B Lotus"/>
                <w:sz w:val="20"/>
                <w:szCs w:val="20"/>
                <w:cs/>
              </w:rPr>
              <w:t>‎</w:t>
            </w:r>
          </w:p>
          <w:p w14:paraId="5D601FB3" w14:textId="5CD77C40" w:rsidR="00B7205E" w:rsidRPr="004D1994" w:rsidRDefault="00B7205E" w:rsidP="00B7205E">
            <w:pPr>
              <w:autoSpaceDE w:val="0"/>
              <w:autoSpaceDN w:val="0"/>
              <w:bidi w:val="0"/>
              <w:adjustRightInd w:val="0"/>
              <w:ind w:left="810"/>
              <w:rPr>
                <w:rFonts w:eastAsia="Calibri" w:cs="B Lotus"/>
                <w:sz w:val="20"/>
                <w:szCs w:val="20"/>
                <w:rtl/>
                <w:lang w:bidi="ar-SA"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Pr="00667B1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7030A0"/>
                <w:sz w:val="28"/>
                <w:szCs w:val="28"/>
              </w:rPr>
            </w:pPr>
            <w:r w:rsidRPr="00667B1B">
              <w:rPr>
                <w:rFonts w:cs="B Nazanin" w:hint="cs"/>
                <w:color w:val="7030A0"/>
                <w:sz w:val="28"/>
                <w:szCs w:val="28"/>
                <w:rtl/>
              </w:rPr>
              <w:t xml:space="preserve">روش تدریس </w:t>
            </w:r>
            <w:r w:rsidR="000B775C" w:rsidRPr="00667B1B">
              <w:rPr>
                <w:rFonts w:cs="B Nazanin" w:hint="cs"/>
                <w:color w:val="7030A0"/>
                <w:sz w:val="28"/>
                <w:szCs w:val="28"/>
                <w:rtl/>
              </w:rPr>
              <w:t xml:space="preserve"> و </w:t>
            </w:r>
            <w:r w:rsidRPr="00667B1B">
              <w:rPr>
                <w:rFonts w:cs="B Nazanin" w:hint="cs"/>
                <w:color w:val="7030A0"/>
                <w:sz w:val="28"/>
                <w:szCs w:val="28"/>
                <w:rtl/>
              </w:rPr>
              <w:t>وسایل کمک آموزشی مورد استفاده:</w:t>
            </w:r>
          </w:p>
          <w:p w14:paraId="55CBE19C" w14:textId="7CE7FE77" w:rsidR="00263F20" w:rsidRDefault="002B423E" w:rsidP="00B7205E">
            <w:pPr>
              <w:jc w:val="both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B7205E">
              <w:rPr>
                <w:rFonts w:cs="B Lotus" w:hint="cs"/>
                <w:sz w:val="20"/>
                <w:szCs w:val="20"/>
                <w:rtl/>
              </w:rPr>
              <w:t>سخنرانی،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>بحث علم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آموزش کارگاه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گزارش مورد، 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ادگ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ر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مبتن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بر شواهد، 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ادگ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ر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مبتن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بر حل مسأله، آموزش مجاز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تدر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 w:hint="eastAsia"/>
                <w:sz w:val="20"/>
                <w:szCs w:val="20"/>
                <w:rtl/>
              </w:rPr>
              <w:t>س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وارونه بر ‏اساس اهداف بخش ها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نظر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و کارآموز</w:t>
            </w:r>
            <w:r w:rsidR="00ED72D8" w:rsidRPr="00ED72D8">
              <w:rPr>
                <w:rFonts w:cs="B Lotus" w:hint="cs"/>
                <w:sz w:val="20"/>
                <w:szCs w:val="20"/>
                <w:rtl/>
              </w:rPr>
              <w:t>ی</w:t>
            </w:r>
            <w:r w:rsidR="00ED72D8" w:rsidRPr="00ED72D8">
              <w:rPr>
                <w:rFonts w:cs="B Lotus"/>
                <w:sz w:val="20"/>
                <w:szCs w:val="20"/>
                <w:rtl/>
              </w:rPr>
              <w:t xml:space="preserve"> درس</w:t>
            </w:r>
            <w:r w:rsidR="00ED72D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  <w:p w14:paraId="58C610B0" w14:textId="2DF56CFD" w:rsidR="00B7205E" w:rsidRPr="006D7055" w:rsidRDefault="00B7205E" w:rsidP="00B7205E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B7205E">
        <w:trPr>
          <w:trHeight w:val="1340"/>
        </w:trPr>
        <w:tc>
          <w:tcPr>
            <w:tcW w:w="9242" w:type="dxa"/>
          </w:tcPr>
          <w:p w14:paraId="2C6E9836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7030A0"/>
                <w:sz w:val="28"/>
                <w:szCs w:val="28"/>
              </w:rPr>
            </w:pPr>
            <w:r w:rsidRPr="00A74137">
              <w:rPr>
                <w:rFonts w:cs="B Nazanin" w:hint="cs"/>
                <w:color w:val="7030A0"/>
                <w:sz w:val="28"/>
                <w:szCs w:val="28"/>
                <w:rtl/>
              </w:rPr>
              <w:lastRenderedPageBreak/>
              <w:t>روش ها و</w:t>
            </w:r>
            <w:r w:rsidR="000B775C" w:rsidRPr="00A74137">
              <w:rPr>
                <w:rFonts w:cs="B Nazanin" w:hint="cs"/>
                <w:color w:val="7030A0"/>
                <w:sz w:val="28"/>
                <w:szCs w:val="28"/>
                <w:rtl/>
              </w:rPr>
              <w:t xml:space="preserve"> </w:t>
            </w:r>
            <w:r w:rsidRPr="00A74137">
              <w:rPr>
                <w:rFonts w:cs="B Nazanin" w:hint="cs"/>
                <w:color w:val="7030A0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03C58FF2" w14:textId="77777777" w:rsidR="00B7205E" w:rsidRDefault="00B7205E" w:rsidP="00B7205E">
            <w:pPr>
              <w:pStyle w:val="ListParagraph"/>
              <w:rPr>
                <w:rFonts w:cs="B Nazanin"/>
                <w:color w:val="7030A0"/>
                <w:sz w:val="28"/>
                <w:szCs w:val="28"/>
                <w:rtl/>
              </w:rPr>
            </w:pPr>
          </w:p>
          <w:tbl>
            <w:tblPr>
              <w:bidiVisual/>
              <w:tblW w:w="472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760"/>
              <w:gridCol w:w="541"/>
              <w:gridCol w:w="1643"/>
            </w:tblGrid>
            <w:tr w:rsidR="00ED72D8" w:rsidRPr="00267D36" w14:paraId="653529AE" w14:textId="77777777" w:rsidTr="00ED72D8">
              <w:trPr>
                <w:jc w:val="center"/>
              </w:trPr>
              <w:tc>
                <w:tcPr>
                  <w:tcW w:w="333" w:type="pct"/>
                  <w:shd w:val="clear" w:color="auto" w:fill="B2A1C7" w:themeFill="accent4" w:themeFillTint="99"/>
                </w:tcPr>
                <w:p w14:paraId="04D759A7" w14:textId="77777777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3384" w:type="pct"/>
                  <w:shd w:val="clear" w:color="auto" w:fill="B2A1C7" w:themeFill="accent4" w:themeFillTint="99"/>
                </w:tcPr>
                <w:p w14:paraId="549718E2" w14:textId="77777777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روش</w:t>
                  </w:r>
                </w:p>
              </w:tc>
              <w:tc>
                <w:tcPr>
                  <w:tcW w:w="318" w:type="pct"/>
                  <w:shd w:val="clear" w:color="auto" w:fill="B2A1C7" w:themeFill="accent4" w:themeFillTint="99"/>
                </w:tcPr>
                <w:p w14:paraId="43A27F4D" w14:textId="77777777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نمره</w:t>
                  </w:r>
                </w:p>
              </w:tc>
              <w:tc>
                <w:tcPr>
                  <w:tcW w:w="965" w:type="pct"/>
                  <w:shd w:val="clear" w:color="auto" w:fill="B2A1C7" w:themeFill="accent4" w:themeFillTint="99"/>
                </w:tcPr>
                <w:p w14:paraId="4BFA87B6" w14:textId="77777777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تاریخ</w:t>
                  </w:r>
                </w:p>
              </w:tc>
            </w:tr>
            <w:tr w:rsidR="00ED72D8" w:rsidRPr="00267D36" w14:paraId="33DC346A" w14:textId="77777777" w:rsidTr="00ED72D8">
              <w:trPr>
                <w:jc w:val="center"/>
              </w:trPr>
              <w:tc>
                <w:tcPr>
                  <w:tcW w:w="333" w:type="pct"/>
                </w:tcPr>
                <w:p w14:paraId="438CECE0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نظری</w:t>
                  </w:r>
                </w:p>
              </w:tc>
              <w:tc>
                <w:tcPr>
                  <w:tcW w:w="3384" w:type="pct"/>
                </w:tcPr>
                <w:p w14:paraId="10682019" w14:textId="5EA0B85D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sz w:val="20"/>
                      <w:szCs w:val="20"/>
                      <w:rtl/>
                    </w:rPr>
                    <w:t>آزمون پایان ترم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318" w:type="pct"/>
                </w:tcPr>
                <w:p w14:paraId="05A426F1" w14:textId="0D17A1A4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5D66F9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965" w:type="pct"/>
                </w:tcPr>
                <w:p w14:paraId="0576A673" w14:textId="7EC36A30" w:rsidR="00ED72D8" w:rsidRPr="00267D36" w:rsidRDefault="00576B3E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>-</w:t>
                  </w:r>
                </w:p>
              </w:tc>
            </w:tr>
            <w:tr w:rsidR="00ED72D8" w:rsidRPr="00267D36" w14:paraId="61478F4B" w14:textId="77777777" w:rsidTr="00ED72D8">
              <w:trPr>
                <w:jc w:val="center"/>
              </w:trPr>
              <w:tc>
                <w:tcPr>
                  <w:tcW w:w="333" w:type="pct"/>
                  <w:vMerge w:val="restart"/>
                </w:tcPr>
                <w:p w14:paraId="21D3878C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عملی</w:t>
                  </w:r>
                </w:p>
              </w:tc>
              <w:tc>
                <w:tcPr>
                  <w:tcW w:w="3384" w:type="pct"/>
                </w:tcPr>
                <w:p w14:paraId="4B03D2CF" w14:textId="51FF8009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>طراحی یک «برنامه آموش به سالمند و خانواده»</w:t>
                  </w:r>
                  <w:r w:rsidR="00317BF2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318" w:type="pct"/>
                </w:tcPr>
                <w:p w14:paraId="6CBB3DF1" w14:textId="6DF97575" w:rsidR="00ED72D8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965" w:type="pct"/>
                </w:tcPr>
                <w:p w14:paraId="66443239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sz w:val="20"/>
                      <w:szCs w:val="20"/>
                      <w:rtl/>
                    </w:rPr>
                    <w:t>طی ترم تحصیلی</w:t>
                  </w:r>
                </w:p>
              </w:tc>
            </w:tr>
            <w:tr w:rsidR="00ED72D8" w:rsidRPr="00267D36" w14:paraId="3C76196C" w14:textId="77777777" w:rsidTr="00ED72D8">
              <w:trPr>
                <w:jc w:val="center"/>
              </w:trPr>
              <w:tc>
                <w:tcPr>
                  <w:tcW w:w="333" w:type="pct"/>
                  <w:vMerge/>
                </w:tcPr>
                <w:p w14:paraId="1151213E" w14:textId="77777777" w:rsidR="00ED72D8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84" w:type="pct"/>
                </w:tcPr>
                <w:p w14:paraId="7074F7B3" w14:textId="51DFB581" w:rsidR="00ED72D8" w:rsidRDefault="00ED72D8" w:rsidP="00ED72D8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اجرای برنامه آموش به سالمند و خانواده» </w:t>
                  </w:r>
                </w:p>
              </w:tc>
              <w:tc>
                <w:tcPr>
                  <w:tcW w:w="318" w:type="pct"/>
                </w:tcPr>
                <w:p w14:paraId="524F865D" w14:textId="161BFC99" w:rsidR="00ED72D8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965" w:type="pct"/>
                </w:tcPr>
                <w:p w14:paraId="4FE26CD5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sz w:val="20"/>
                      <w:szCs w:val="20"/>
                      <w:rtl/>
                    </w:rPr>
                    <w:t>طی ترم تحصیلی</w:t>
                  </w:r>
                </w:p>
              </w:tc>
            </w:tr>
            <w:tr w:rsidR="00ED72D8" w:rsidRPr="00267D36" w14:paraId="6496A0C7" w14:textId="77777777" w:rsidTr="00ED72D8">
              <w:trPr>
                <w:jc w:val="center"/>
              </w:trPr>
              <w:tc>
                <w:tcPr>
                  <w:tcW w:w="333" w:type="pct"/>
                  <w:vMerge/>
                </w:tcPr>
                <w:p w14:paraId="19BA093F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84" w:type="pct"/>
                </w:tcPr>
                <w:p w14:paraId="11017488" w14:textId="0E4306B5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ارزیابی برنامه آموش به سالمند و خانواده با یک ابزار سنجش </w:t>
                  </w:r>
                </w:p>
              </w:tc>
              <w:tc>
                <w:tcPr>
                  <w:tcW w:w="318" w:type="pct"/>
                </w:tcPr>
                <w:p w14:paraId="7FE0332F" w14:textId="4AB62D0F" w:rsidR="00ED72D8" w:rsidRPr="00267D36" w:rsidRDefault="00ED72D8" w:rsidP="00ED72D8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965" w:type="pct"/>
                </w:tcPr>
                <w:p w14:paraId="5718919A" w14:textId="77777777" w:rsidR="00ED72D8" w:rsidRPr="00267D36" w:rsidRDefault="00ED72D8" w:rsidP="00ED72D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267D36">
                    <w:rPr>
                      <w:rFonts w:cs="B Lotus" w:hint="cs"/>
                      <w:sz w:val="20"/>
                      <w:szCs w:val="20"/>
                      <w:rtl/>
                    </w:rPr>
                    <w:t>طی ترم تحصیلی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2491DBA0" w:rsidR="00F55445" w:rsidRPr="00A74137" w:rsidRDefault="000D74C1">
      <w:pPr>
        <w:rPr>
          <w:rFonts w:cs="B Zar"/>
          <w:color w:val="7030A0"/>
          <w:sz w:val="24"/>
          <w:szCs w:val="24"/>
          <w:u w:val="single"/>
          <w:rtl/>
        </w:rPr>
      </w:pPr>
      <w:r w:rsidRPr="00A74137">
        <w:rPr>
          <w:rFonts w:cs="B Zar" w:hint="cs"/>
          <w:color w:val="7030A0"/>
          <w:sz w:val="24"/>
          <w:szCs w:val="24"/>
          <w:u w:val="single"/>
          <w:rtl/>
        </w:rPr>
        <w:t>مقررات درس و انتظارات از دانشجویان</w:t>
      </w:r>
    </w:p>
    <w:p w14:paraId="3CE68F4F" w14:textId="77777777" w:rsidR="00A74137" w:rsidRPr="00A74137" w:rsidRDefault="00A74137" w:rsidP="00A74137">
      <w:pPr>
        <w:pStyle w:val="ListParagraph"/>
        <w:numPr>
          <w:ilvl w:val="0"/>
          <w:numId w:val="15"/>
        </w:numPr>
        <w:spacing w:line="240" w:lineRule="auto"/>
        <w:rPr>
          <w:rFonts w:ascii="Calibri" w:eastAsia="Calibri" w:hAnsi="Calibri" w:cs="B Lotus"/>
          <w:sz w:val="20"/>
          <w:szCs w:val="20"/>
        </w:rPr>
      </w:pPr>
      <w:r w:rsidRPr="00A74137">
        <w:rPr>
          <w:rFonts w:ascii="Calibri" w:eastAsia="Calibri" w:hAnsi="Calibri" w:cs="B Lotus" w:hint="cs"/>
          <w:sz w:val="20"/>
          <w:szCs w:val="20"/>
          <w:rtl/>
        </w:rPr>
        <w:t>رعایت اخلاق اسلامی و حرفه پرستاری</w:t>
      </w:r>
    </w:p>
    <w:p w14:paraId="741492FA" w14:textId="77777777" w:rsidR="00A74137" w:rsidRPr="00A74137" w:rsidRDefault="00A74137" w:rsidP="00A74137">
      <w:pPr>
        <w:pStyle w:val="ListParagraph"/>
        <w:numPr>
          <w:ilvl w:val="0"/>
          <w:numId w:val="15"/>
        </w:numPr>
        <w:spacing w:line="240" w:lineRule="auto"/>
        <w:rPr>
          <w:rFonts w:ascii="Calibri" w:eastAsia="Calibri" w:hAnsi="Calibri" w:cs="B Lotus"/>
          <w:sz w:val="20"/>
          <w:szCs w:val="20"/>
        </w:rPr>
      </w:pPr>
      <w:r w:rsidRPr="00A74137">
        <w:rPr>
          <w:rFonts w:ascii="Calibri" w:eastAsia="Calibri" w:hAnsi="Calibri" w:cs="B Lotus" w:hint="cs"/>
          <w:sz w:val="20"/>
          <w:szCs w:val="20"/>
          <w:rtl/>
        </w:rPr>
        <w:t>رعایت مقررات آموزشی دانشکده پرستاری و مامایی</w:t>
      </w:r>
    </w:p>
    <w:p w14:paraId="37DF69F0" w14:textId="7105674A" w:rsidR="00A74137" w:rsidRPr="00A74137" w:rsidRDefault="00A74137" w:rsidP="00A74137">
      <w:pPr>
        <w:pStyle w:val="ListParagraph"/>
        <w:numPr>
          <w:ilvl w:val="0"/>
          <w:numId w:val="15"/>
        </w:numPr>
        <w:spacing w:line="240" w:lineRule="auto"/>
        <w:rPr>
          <w:rFonts w:cs="B Zar"/>
          <w:sz w:val="24"/>
          <w:szCs w:val="24"/>
          <w:u w:val="single"/>
        </w:rPr>
      </w:pPr>
      <w:r w:rsidRPr="00A74137">
        <w:rPr>
          <w:rFonts w:ascii="Calibri" w:eastAsia="Calibri" w:hAnsi="Calibri" w:cs="B Lotus" w:hint="cs"/>
          <w:sz w:val="20"/>
          <w:szCs w:val="20"/>
          <w:rtl/>
        </w:rPr>
        <w:t xml:space="preserve">بازخورد درک مطالب </w:t>
      </w:r>
      <w:r w:rsidRPr="00A74137">
        <w:rPr>
          <w:rFonts w:ascii="Calibri" w:eastAsia="Calibri" w:hAnsi="Calibri" w:cs="B Lotus"/>
          <w:sz w:val="20"/>
          <w:szCs w:val="20"/>
          <w:rtl/>
        </w:rPr>
        <w:t>(پرسش و پاسخ، بحث کلاس</w:t>
      </w:r>
      <w:r w:rsidRPr="00A74137">
        <w:rPr>
          <w:rFonts w:ascii="Calibri" w:eastAsia="Calibri" w:hAnsi="Calibri" w:cs="B Lotus" w:hint="cs"/>
          <w:sz w:val="20"/>
          <w:szCs w:val="20"/>
          <w:rtl/>
        </w:rPr>
        <w:t>ی</w:t>
      </w:r>
      <w:r w:rsidRPr="00A74137">
        <w:rPr>
          <w:rFonts w:ascii="Calibri" w:eastAsia="Calibri" w:hAnsi="Calibri" w:cs="B Lotus" w:hint="eastAsia"/>
          <w:sz w:val="20"/>
          <w:szCs w:val="20"/>
          <w:rtl/>
        </w:rPr>
        <w:t>،</w:t>
      </w:r>
      <w:r w:rsidRPr="00A74137">
        <w:rPr>
          <w:rFonts w:ascii="Calibri" w:eastAsia="Calibri" w:hAnsi="Calibri" w:cs="B Lotus"/>
          <w:sz w:val="20"/>
          <w:szCs w:val="20"/>
          <w:rtl/>
        </w:rPr>
        <w:t xml:space="preserve"> انجام تکل</w:t>
      </w:r>
      <w:r w:rsidRPr="00A74137">
        <w:rPr>
          <w:rFonts w:ascii="Calibri" w:eastAsia="Calibri" w:hAnsi="Calibri" w:cs="B Lotus" w:hint="cs"/>
          <w:sz w:val="20"/>
          <w:szCs w:val="20"/>
          <w:rtl/>
        </w:rPr>
        <w:t>ی</w:t>
      </w:r>
      <w:r w:rsidRPr="00A74137">
        <w:rPr>
          <w:rFonts w:ascii="Calibri" w:eastAsia="Calibri" w:hAnsi="Calibri" w:cs="B Lotus" w:hint="eastAsia"/>
          <w:sz w:val="20"/>
          <w:szCs w:val="20"/>
          <w:rtl/>
        </w:rPr>
        <w:t>ف</w:t>
      </w:r>
      <w:r w:rsidRPr="00A74137">
        <w:rPr>
          <w:rFonts w:ascii="Calibri" w:eastAsia="Calibri" w:hAnsi="Calibri" w:cs="B Lotus"/>
          <w:sz w:val="20"/>
          <w:szCs w:val="20"/>
          <w:rtl/>
        </w:rPr>
        <w:t xml:space="preserve"> و آزمون پا</w:t>
      </w:r>
      <w:r w:rsidRPr="00A74137">
        <w:rPr>
          <w:rFonts w:ascii="Calibri" w:eastAsia="Calibri" w:hAnsi="Calibri" w:cs="B Lotus" w:hint="cs"/>
          <w:sz w:val="20"/>
          <w:szCs w:val="20"/>
          <w:rtl/>
        </w:rPr>
        <w:t>ی</w:t>
      </w:r>
      <w:r w:rsidRPr="00A74137">
        <w:rPr>
          <w:rFonts w:ascii="Calibri" w:eastAsia="Calibri" w:hAnsi="Calibri" w:cs="B Lotus" w:hint="eastAsia"/>
          <w:sz w:val="20"/>
          <w:szCs w:val="20"/>
          <w:rtl/>
        </w:rPr>
        <w:t>ان</w:t>
      </w:r>
      <w:r w:rsidRPr="00A74137">
        <w:rPr>
          <w:rFonts w:ascii="Calibri" w:eastAsia="Calibri" w:hAnsi="Calibri" w:cs="B Lotus"/>
          <w:sz w:val="20"/>
          <w:szCs w:val="20"/>
          <w:rtl/>
        </w:rPr>
        <w:t xml:space="preserve"> ترم)</w:t>
      </w:r>
      <w:r w:rsidRPr="00A74137">
        <w:rPr>
          <w:rFonts w:ascii="Calibri" w:eastAsia="Calibri" w:hAnsi="Calibri" w:cs="B Lotus" w:hint="cs"/>
          <w:sz w:val="20"/>
          <w:szCs w:val="20"/>
          <w:rtl/>
        </w:rPr>
        <w:t xml:space="preserve"> </w:t>
      </w:r>
    </w:p>
    <w:p w14:paraId="61EACC9F" w14:textId="5AE5AB09" w:rsidR="00FA0F45" w:rsidRPr="00A74137" w:rsidRDefault="00A74137" w:rsidP="00A74137">
      <w:pPr>
        <w:pStyle w:val="ListParagraph"/>
        <w:numPr>
          <w:ilvl w:val="0"/>
          <w:numId w:val="15"/>
        </w:numPr>
        <w:spacing w:line="240" w:lineRule="auto"/>
        <w:rPr>
          <w:rFonts w:cs="B Zar"/>
          <w:sz w:val="24"/>
          <w:szCs w:val="24"/>
          <w:u w:val="single"/>
          <w:rtl/>
        </w:rPr>
      </w:pPr>
      <w:r w:rsidRPr="00A74137">
        <w:rPr>
          <w:rFonts w:ascii="Calibri" w:eastAsia="Calibri" w:hAnsi="Calibri" w:cs="B Lotus" w:hint="cs"/>
          <w:sz w:val="20"/>
          <w:szCs w:val="20"/>
          <w:rtl/>
        </w:rPr>
        <w:t>به کار گیری آموخته ها در عمل (طی دوره تحصیلی و در زندگی شخصی و حرفه ای)</w:t>
      </w:r>
    </w:p>
    <w:p w14:paraId="17E57BF9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5EF233AA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13499934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1E0A4E4E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789D4D3E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0B1EF6BB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2883E3B4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682CA2D8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4F21BF5C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759A5CF2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3CF9578A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4CD52E5D" w14:textId="77777777" w:rsidR="00B7205E" w:rsidRDefault="00B7205E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51B54290" w14:textId="77777777" w:rsidR="004864F5" w:rsidRDefault="004864F5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</w:p>
    <w:p w14:paraId="586B3B7C" w14:textId="7348FA3F" w:rsidR="00FA0F45" w:rsidRPr="00A74137" w:rsidRDefault="00CB36A0" w:rsidP="00A74137">
      <w:pPr>
        <w:spacing w:line="240" w:lineRule="auto"/>
        <w:rPr>
          <w:rFonts w:cs="B Nazanin"/>
          <w:color w:val="7030A0"/>
          <w:sz w:val="28"/>
          <w:szCs w:val="28"/>
          <w:u w:val="single"/>
          <w:rtl/>
        </w:rPr>
      </w:pPr>
      <w:r w:rsidRPr="00A74137">
        <w:rPr>
          <w:rFonts w:cs="B Nazanin" w:hint="cs"/>
          <w:color w:val="7030A0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A74137">
        <w:rPr>
          <w:rFonts w:cs="B Nazanin" w:hint="cs"/>
          <w:color w:val="7030A0"/>
          <w:sz w:val="28"/>
          <w:szCs w:val="28"/>
          <w:u w:val="single"/>
          <w:rtl/>
        </w:rPr>
        <w:t xml:space="preserve"> </w:t>
      </w:r>
      <w:r w:rsidRPr="00A74137">
        <w:rPr>
          <w:rFonts w:cs="B Nazanin" w:hint="cs"/>
          <w:color w:val="7030A0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0B0EC401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  <w:r w:rsidR="00B47F87">
              <w:rPr>
                <w:rFonts w:cs="B Nazanin" w:hint="cs"/>
                <w:sz w:val="24"/>
                <w:szCs w:val="24"/>
                <w:rtl/>
              </w:rPr>
              <w:t xml:space="preserve"> مصادیق4 تا 7 از فهرست ذیل که هایلایت شده اند (لازم بذکر است از قبل در طرح دوره وجود داشته اند).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6E80240B" w:rsidR="000C5525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  <w:r w:rsidR="00D27D55">
              <w:rPr>
                <w:rFonts w:cs="B Zar" w:hint="cs"/>
                <w:color w:val="FF0000"/>
                <w:sz w:val="24"/>
                <w:szCs w:val="24"/>
                <w:rtl/>
              </w:rPr>
              <w:t>.</w:t>
            </w:r>
          </w:p>
          <w:p w14:paraId="122B7C47" w14:textId="77777777" w:rsidR="000C5525" w:rsidRDefault="000C5525" w:rsidP="001646CB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6BDE7D4C" w:rsidR="000C5525" w:rsidRPr="008C36C7" w:rsidRDefault="008C36C7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  <w:rtl/>
              </w:rPr>
            </w:pPr>
            <w:r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</w:rPr>
              <w:sym w:font="Wingdings" w:char="F06E"/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u w:val="single"/>
                <w:rtl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5- کارگروه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تخصصی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پاسخگویی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اجتماعی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و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عدالت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4A735AF0" w:rsidR="000C5525" w:rsidRPr="008C36C7" w:rsidRDefault="008C36C7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</w:rPr>
              <w:sym w:font="Wingdings" w:char="F06E"/>
            </w:r>
            <w:r>
              <w:rPr>
                <w:rFonts w:cs="B Zar" w:hint="cs"/>
                <w:color w:val="000000" w:themeColor="text1"/>
                <w:sz w:val="24"/>
                <w:szCs w:val="24"/>
                <w:highlight w:val="yellow"/>
                <w:u w:val="single"/>
                <w:rtl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8- کارگروه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تخصصی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اخلاق،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سلامت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معنوي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و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تعهد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حرفه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lastRenderedPageBreak/>
              <w:t>اي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در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آموزش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علوم</w:t>
            </w:r>
            <w:r w:rsidR="000C5525" w:rsidRPr="008C36C7">
              <w:rPr>
                <w:rFonts w:cs="B Zar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5525" w:rsidRPr="008C36C7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61B258F4" w:rsidR="00A014BA" w:rsidRDefault="00C66926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66926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6E"/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 xml:space="preserve"> هدف کلی</w:t>
            </w:r>
          </w:p>
          <w:p w14:paraId="0FD6B518" w14:textId="5E966343" w:rsidR="00A014BA" w:rsidRPr="00C66926" w:rsidRDefault="00C66926" w:rsidP="00A014BA">
            <w:pPr>
              <w:rPr>
                <w:rFonts w:cs="B Zar"/>
                <w:sz w:val="24"/>
                <w:szCs w:val="24"/>
                <w:highlight w:val="yellow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>اهداف رفتاری</w:t>
            </w:r>
          </w:p>
          <w:p w14:paraId="3AEE2313" w14:textId="344B1410" w:rsidR="00A014BA" w:rsidRPr="00C66926" w:rsidRDefault="00C66926" w:rsidP="00A014BA">
            <w:pPr>
              <w:rPr>
                <w:rFonts w:cs="B Zar"/>
                <w:sz w:val="24"/>
                <w:szCs w:val="24"/>
                <w:highlight w:val="yellow"/>
                <w:u w:val="single"/>
                <w:rtl/>
              </w:rPr>
            </w:pPr>
            <w:r w:rsidRPr="00C66926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6E"/>
            </w:r>
            <w:r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 xml:space="preserve"> و</w:t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>ظایف دانشجویان</w:t>
            </w:r>
          </w:p>
          <w:p w14:paraId="5CC46312" w14:textId="185526B9" w:rsidR="00A014BA" w:rsidRPr="00C66926" w:rsidRDefault="00C66926" w:rsidP="00A014BA">
            <w:pPr>
              <w:rPr>
                <w:rFonts w:cs="B Zar"/>
                <w:sz w:val="24"/>
                <w:szCs w:val="24"/>
                <w:highlight w:val="yellow"/>
                <w:u w:val="single"/>
                <w:rtl/>
              </w:rPr>
            </w:pPr>
            <w:r w:rsidRPr="00C66926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6E"/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 xml:space="preserve"> منابع اصلی</w:t>
            </w:r>
          </w:p>
          <w:p w14:paraId="75199B34" w14:textId="4BE9702F" w:rsidR="00A014BA" w:rsidRDefault="00C66926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C66926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6E"/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6806BD7F" w:rsidR="000C5525" w:rsidRDefault="00C66926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A014BA" w:rsidRPr="00C66926">
              <w:rPr>
                <w:rFonts w:cs="B Zar" w:hint="cs"/>
                <w:sz w:val="24"/>
                <w:szCs w:val="24"/>
                <w:highlight w:val="yellow"/>
                <w:u w:val="single"/>
                <w:rtl/>
              </w:rPr>
              <w:t>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1CF47775" w:rsidR="000C5525" w:rsidRDefault="00852378" w:rsidP="001646CB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852378">
              <w:rPr>
                <w:rFonts w:cs="B Zar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مصاد</w:t>
            </w:r>
            <w:r w:rsidRPr="00852378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ی</w:t>
            </w:r>
            <w:r w:rsidRPr="00852378">
              <w:rPr>
                <w:rFonts w:cs="B Zar" w:hint="eastAsia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ق</w:t>
            </w:r>
            <w:r w:rsidR="001646CB" w:rsidRPr="003F6EC1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 xml:space="preserve"> فوق الذکر به صورت معمول</w:t>
            </w:r>
            <w:r w:rsidR="001646CB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 xml:space="preserve"> و از قبل</w:t>
            </w:r>
            <w:r w:rsidR="001646CB" w:rsidRPr="003F6EC1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 xml:space="preserve"> در تدریس به کار گرفته</w:t>
            </w:r>
            <w:r w:rsidR="001646CB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 xml:space="preserve"> شده و</w:t>
            </w:r>
            <w:r w:rsidR="001646CB" w:rsidRPr="003F6EC1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 xml:space="preserve"> می شوند. لذا از کارگ</w:t>
            </w:r>
            <w:r w:rsidR="001646CB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ر</w:t>
            </w:r>
            <w:r w:rsidR="001646CB" w:rsidRPr="003F6EC1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وه خاصی استخراج نشده اند</w:t>
            </w:r>
            <w:r w:rsidR="001646CB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. شاید بتوان گفت</w:t>
            </w:r>
            <w:r w:rsidR="001646CB" w:rsidRPr="003F6EC1">
              <w:rPr>
                <w:rFonts w:cs="B Zar" w:hint="cs"/>
                <w:b/>
                <w:bCs/>
                <w:i/>
                <w:iCs/>
                <w:color w:val="7030A0"/>
                <w:sz w:val="20"/>
                <w:szCs w:val="20"/>
                <w:rtl/>
              </w:rPr>
              <w:t>، در کارگروه های علامت گذاری شده روی این مصادیق هم کار می شود.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0BBF5CA1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6"/>
        <w:gridCol w:w="1260"/>
        <w:gridCol w:w="810"/>
        <w:gridCol w:w="2162"/>
        <w:gridCol w:w="1440"/>
        <w:gridCol w:w="1978"/>
        <w:gridCol w:w="916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77C0FBCD" w:rsidR="00512E6B" w:rsidRPr="00334F9E" w:rsidRDefault="00963E27" w:rsidP="00963E27">
            <w:pPr>
              <w:jc w:val="center"/>
              <w:rPr>
                <w:rFonts w:cs="B Titr"/>
                <w:color w:val="7030A0"/>
                <w:sz w:val="24"/>
                <w:szCs w:val="24"/>
                <w:rtl/>
              </w:rPr>
            </w:pPr>
            <w:r w:rsidRPr="00334F9E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DD70DF">
              <w:rPr>
                <w:rtl/>
              </w:rPr>
              <w:t xml:space="preserve"> </w:t>
            </w:r>
            <w:r w:rsidR="00DD70DF" w:rsidRPr="00DD70DF">
              <w:rPr>
                <w:rFonts w:cs="B Lotu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روش ها</w:t>
            </w:r>
            <w:r w:rsidR="00DD70DF" w:rsidRPr="00DD70DF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ی</w:t>
            </w:r>
            <w:r w:rsidR="00DD70DF" w:rsidRPr="00DD70DF">
              <w:rPr>
                <w:rFonts w:cs="B Lotu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 xml:space="preserve"> آموزش به سالمندان سالم و ناتوان</w:t>
            </w:r>
            <w:r w:rsidRPr="00334F9E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، نیمسال</w:t>
            </w:r>
            <w:r w:rsidR="004D46A9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 xml:space="preserve"> اول</w:t>
            </w:r>
            <w:r w:rsidRPr="00334F9E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 xml:space="preserve"> 140</w:t>
            </w:r>
            <w:r w:rsidR="004D46A9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4</w:t>
            </w:r>
            <w:r w:rsidRPr="00334F9E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-140</w:t>
            </w:r>
            <w:r w:rsidR="004D46A9">
              <w:rPr>
                <w:rFonts w:cs="B Lotus" w:hint="cs"/>
                <w:b/>
                <w:bCs/>
                <w:i/>
                <w:iCs/>
                <w:color w:val="7030A0"/>
                <w:sz w:val="24"/>
                <w:szCs w:val="24"/>
                <w:rtl/>
              </w:rPr>
              <w:t>3</w:t>
            </w:r>
          </w:p>
        </w:tc>
      </w:tr>
      <w:tr w:rsidR="006C1CE6" w14:paraId="4B7FF128" w14:textId="61567548" w:rsidTr="0029642A">
        <w:tc>
          <w:tcPr>
            <w:tcW w:w="676" w:type="dxa"/>
            <w:shd w:val="clear" w:color="auto" w:fill="C189F7"/>
          </w:tcPr>
          <w:p w14:paraId="68DEF484" w14:textId="77777777" w:rsidR="00512E6B" w:rsidRPr="006C1CE6" w:rsidRDefault="00512E6B" w:rsidP="002246F6">
            <w:pPr>
              <w:jc w:val="center"/>
              <w:rPr>
                <w:rFonts w:cs="B Zar"/>
                <w:rtl/>
              </w:rPr>
            </w:pPr>
            <w:r w:rsidRPr="006C1CE6">
              <w:rPr>
                <w:rFonts w:cs="B Zar" w:hint="cs"/>
                <w:rtl/>
              </w:rPr>
              <w:t>ردیف</w:t>
            </w:r>
          </w:p>
        </w:tc>
        <w:tc>
          <w:tcPr>
            <w:tcW w:w="1260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162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440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978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16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4864F5" w:rsidRPr="002246F6" w14:paraId="6A7BF65C" w14:textId="062EE369" w:rsidTr="0029642A">
        <w:tc>
          <w:tcPr>
            <w:tcW w:w="676" w:type="dxa"/>
          </w:tcPr>
          <w:p w14:paraId="0653617A" w14:textId="77777777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14:paraId="47CF45E9" w14:textId="10135CCD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4/7/1403</w:t>
            </w:r>
          </w:p>
        </w:tc>
        <w:tc>
          <w:tcPr>
            <w:tcW w:w="810" w:type="dxa"/>
          </w:tcPr>
          <w:p w14:paraId="75B9C525" w14:textId="71965210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72CD23E9" w14:textId="346D644A" w:rsidR="004864F5" w:rsidRPr="003621C1" w:rsidRDefault="005D66F9" w:rsidP="004864F5">
            <w:pPr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آموزش و </w:t>
            </w:r>
            <w:r w:rsidR="004864F5">
              <w:rPr>
                <w:rFonts w:cs="B Lotus" w:hint="cs"/>
                <w:sz w:val="18"/>
                <w:szCs w:val="18"/>
                <w:rtl/>
              </w:rPr>
              <w:t xml:space="preserve"> یادگیری </w:t>
            </w:r>
          </w:p>
        </w:tc>
        <w:tc>
          <w:tcPr>
            <w:tcW w:w="1440" w:type="dxa"/>
          </w:tcPr>
          <w:p w14:paraId="42E78B12" w14:textId="46A37BE9" w:rsidR="004864F5" w:rsidRPr="00A02F57" w:rsidRDefault="004864F5" w:rsidP="004864F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47CEFAE5" w14:textId="07C05875" w:rsidR="004864F5" w:rsidRPr="00AE5158" w:rsidRDefault="004864F5" w:rsidP="004864F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BB4403">
              <w:rPr>
                <w:rFonts w:cs="B Lotus" w:hint="cs"/>
                <w:sz w:val="16"/>
                <w:szCs w:val="16"/>
                <w:rtl/>
              </w:rPr>
              <w:t xml:space="preserve">آمادگی جهت مشارکت فعال </w:t>
            </w:r>
            <w:r>
              <w:rPr>
                <w:rFonts w:cs="B Lotus" w:hint="cs"/>
                <w:sz w:val="16"/>
                <w:szCs w:val="16"/>
                <w:rtl/>
              </w:rPr>
              <w:t>در کلاس</w:t>
            </w:r>
          </w:p>
        </w:tc>
        <w:tc>
          <w:tcPr>
            <w:tcW w:w="916" w:type="dxa"/>
          </w:tcPr>
          <w:p w14:paraId="4FD6DBFB" w14:textId="55F9E392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1E3761CA" w14:textId="77777777" w:rsidTr="0029642A">
        <w:tc>
          <w:tcPr>
            <w:tcW w:w="676" w:type="dxa"/>
          </w:tcPr>
          <w:p w14:paraId="58D672FF" w14:textId="6D8399A1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14:paraId="36067C33" w14:textId="797B4C92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11/7/1403</w:t>
            </w:r>
          </w:p>
        </w:tc>
        <w:tc>
          <w:tcPr>
            <w:tcW w:w="810" w:type="dxa"/>
          </w:tcPr>
          <w:p w14:paraId="31D78905" w14:textId="622B461A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34B04C26" w14:textId="24F0EA5F" w:rsidR="004864F5" w:rsidRDefault="005D66F9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معرفی </w:t>
            </w:r>
            <w:r w:rsidR="004864F5">
              <w:rPr>
                <w:rFonts w:cs="B Lotus" w:hint="cs"/>
                <w:sz w:val="18"/>
                <w:szCs w:val="18"/>
                <w:rtl/>
              </w:rPr>
              <w:t>الگوهای تدریس</w:t>
            </w:r>
          </w:p>
        </w:tc>
        <w:tc>
          <w:tcPr>
            <w:tcW w:w="1440" w:type="dxa"/>
          </w:tcPr>
          <w:p w14:paraId="6A6624A5" w14:textId="7EB0D9BE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6B98BBC9" w14:textId="75716084" w:rsidR="004864F5" w:rsidRPr="00BB4403" w:rsidRDefault="004864F5" w:rsidP="004864F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5D68F2CC" w14:textId="77777777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0CBE48E9" w14:textId="00C205CD" w:rsidTr="0029642A">
        <w:tc>
          <w:tcPr>
            <w:tcW w:w="676" w:type="dxa"/>
          </w:tcPr>
          <w:p w14:paraId="30A71917" w14:textId="6CA9B88A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14:paraId="157A4FE4" w14:textId="42011A9C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18/7/1403</w:t>
            </w:r>
          </w:p>
        </w:tc>
        <w:tc>
          <w:tcPr>
            <w:tcW w:w="810" w:type="dxa"/>
          </w:tcPr>
          <w:p w14:paraId="10578AB7" w14:textId="2D295B74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09713A64" w14:textId="1C80C10D" w:rsidR="004864F5" w:rsidRPr="003621C1" w:rsidRDefault="005D66F9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اصول یادگیری بزرگسالان</w:t>
            </w:r>
            <w:r w:rsidR="00AD791C">
              <w:rPr>
                <w:rFonts w:cs="B Lotus" w:hint="cs"/>
                <w:sz w:val="18"/>
                <w:szCs w:val="18"/>
                <w:rtl/>
              </w:rPr>
              <w:t xml:space="preserve"> با تاکید بر استراتژی های آموزش و تدریس به سالمندان</w:t>
            </w:r>
          </w:p>
        </w:tc>
        <w:tc>
          <w:tcPr>
            <w:tcW w:w="1440" w:type="dxa"/>
          </w:tcPr>
          <w:p w14:paraId="57D9D2BD" w14:textId="110C3A2B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5A767047" w14:textId="5C67C586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2E65463E" w14:textId="04AEB9FA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72C9B521" w14:textId="77777777" w:rsidTr="0029642A">
        <w:tc>
          <w:tcPr>
            <w:tcW w:w="676" w:type="dxa"/>
          </w:tcPr>
          <w:p w14:paraId="1C313173" w14:textId="46196B10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14:paraId="2642D8A7" w14:textId="6375F26C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25/7/1403</w:t>
            </w:r>
          </w:p>
        </w:tc>
        <w:tc>
          <w:tcPr>
            <w:tcW w:w="810" w:type="dxa"/>
          </w:tcPr>
          <w:p w14:paraId="6D7E4A45" w14:textId="5002859F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20F41D79" w14:textId="1516AA9C" w:rsidR="004864F5" w:rsidRPr="003621C1" w:rsidRDefault="005D66F9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تدوین اهداف </w:t>
            </w:r>
            <w:r w:rsidR="00AD791C">
              <w:rPr>
                <w:rFonts w:cs="B Zar" w:hint="cs"/>
                <w:sz w:val="20"/>
                <w:szCs w:val="20"/>
                <w:rtl/>
              </w:rPr>
              <w:t>(کلی و رفتاری)</w:t>
            </w:r>
          </w:p>
        </w:tc>
        <w:tc>
          <w:tcPr>
            <w:tcW w:w="1440" w:type="dxa"/>
          </w:tcPr>
          <w:p w14:paraId="501B6DB8" w14:textId="78E8A080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474CFF9D" w14:textId="1411818B" w:rsidR="004864F5" w:rsidRPr="00BB4403" w:rsidRDefault="004864F5" w:rsidP="004864F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6FF706B8" w14:textId="77777777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1989A114" w14:textId="7E4477E9" w:rsidTr="0029642A">
        <w:tc>
          <w:tcPr>
            <w:tcW w:w="676" w:type="dxa"/>
          </w:tcPr>
          <w:p w14:paraId="7AFFC272" w14:textId="582D1210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14:paraId="40D38B45" w14:textId="7D67CF5F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2/8/1403</w:t>
            </w:r>
          </w:p>
        </w:tc>
        <w:tc>
          <w:tcPr>
            <w:tcW w:w="810" w:type="dxa"/>
          </w:tcPr>
          <w:p w14:paraId="0E92B9A6" w14:textId="5141F7C6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2DE8D824" w14:textId="7AF28D3E" w:rsidR="004864F5" w:rsidRPr="003621C1" w:rsidRDefault="005D66F9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روش های آموزش و تدریس سالمندان</w:t>
            </w:r>
            <w:r w:rsidR="00AD791C">
              <w:rPr>
                <w:rFonts w:cs="B Zar" w:hint="cs"/>
                <w:sz w:val="20"/>
                <w:szCs w:val="20"/>
                <w:rtl/>
              </w:rPr>
              <w:t xml:space="preserve"> (فردی و چهره به چهره- گروه های کوچک، بزرگ و جامعه- توضیحی و ......)</w:t>
            </w:r>
          </w:p>
        </w:tc>
        <w:tc>
          <w:tcPr>
            <w:tcW w:w="1440" w:type="dxa"/>
          </w:tcPr>
          <w:p w14:paraId="58B8B7D1" w14:textId="476418BB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4170A57E" w14:textId="615F0859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23B9249D" w14:textId="3E2166CA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864F5" w:rsidRPr="002246F6" w14:paraId="74EC6283" w14:textId="77777777" w:rsidTr="0029642A">
        <w:tc>
          <w:tcPr>
            <w:tcW w:w="676" w:type="dxa"/>
          </w:tcPr>
          <w:p w14:paraId="445D5345" w14:textId="541AD411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4B5064DE" w14:textId="0B382692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9/8/1403</w:t>
            </w:r>
          </w:p>
        </w:tc>
        <w:tc>
          <w:tcPr>
            <w:tcW w:w="810" w:type="dxa"/>
          </w:tcPr>
          <w:p w14:paraId="663A7A94" w14:textId="12FF118D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6C7D691D" w14:textId="724CB266" w:rsidR="004864F5" w:rsidRPr="003621C1" w:rsidRDefault="00AD791C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آموزش مجازی</w:t>
            </w:r>
          </w:p>
        </w:tc>
        <w:tc>
          <w:tcPr>
            <w:tcW w:w="1440" w:type="dxa"/>
          </w:tcPr>
          <w:p w14:paraId="22366636" w14:textId="63641002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1BFBF605" w14:textId="15D016AD" w:rsidR="004864F5" w:rsidRPr="00BB4403" w:rsidRDefault="004864F5" w:rsidP="004864F5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2C19CD79" w14:textId="77777777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3A91C321" w14:textId="10BE59C1" w:rsidTr="0029642A">
        <w:tc>
          <w:tcPr>
            <w:tcW w:w="676" w:type="dxa"/>
          </w:tcPr>
          <w:p w14:paraId="4FF5289F" w14:textId="24466B5E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14:paraId="0B2449FC" w14:textId="384D36C9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16/8/1403</w:t>
            </w:r>
          </w:p>
        </w:tc>
        <w:tc>
          <w:tcPr>
            <w:tcW w:w="810" w:type="dxa"/>
          </w:tcPr>
          <w:p w14:paraId="0A370372" w14:textId="6641F01C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7B8BD70C" w14:textId="1A289EEC" w:rsidR="004864F5" w:rsidRPr="003621C1" w:rsidRDefault="00AD791C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مواد و وسایل کمک آموزشی</w:t>
            </w:r>
          </w:p>
        </w:tc>
        <w:tc>
          <w:tcPr>
            <w:tcW w:w="1440" w:type="dxa"/>
          </w:tcPr>
          <w:p w14:paraId="3EC5CEC3" w14:textId="3E692DC4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4599DBCB" w14:textId="5F63BD9B" w:rsidR="004864F5" w:rsidRPr="002246F6" w:rsidRDefault="004864F5" w:rsidP="004864F5">
            <w:pPr>
              <w:rPr>
                <w:rFonts w:cs="B Zar"/>
                <w:sz w:val="24"/>
                <w:szCs w:val="24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7185F5DC" w14:textId="178F8933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864F5" w:rsidRPr="002246F6" w14:paraId="1E3F98FD" w14:textId="77777777" w:rsidTr="0029642A">
        <w:tc>
          <w:tcPr>
            <w:tcW w:w="676" w:type="dxa"/>
          </w:tcPr>
          <w:p w14:paraId="05D9B23C" w14:textId="3C91AACC" w:rsidR="004864F5" w:rsidRPr="002246F6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14:paraId="0B975C07" w14:textId="5A482565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23/8/1403</w:t>
            </w:r>
          </w:p>
        </w:tc>
        <w:tc>
          <w:tcPr>
            <w:tcW w:w="810" w:type="dxa"/>
          </w:tcPr>
          <w:p w14:paraId="48B2284E" w14:textId="0229B7AD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75C115E6" w14:textId="23657AF5" w:rsidR="004864F5" w:rsidRPr="003621C1" w:rsidRDefault="004864F5" w:rsidP="004864F5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ارزشیابی</w:t>
            </w:r>
            <w:r w:rsidR="00AD791C">
              <w:rPr>
                <w:rFonts w:cs="B Lotus" w:hint="cs"/>
                <w:sz w:val="18"/>
                <w:szCs w:val="18"/>
                <w:rtl/>
              </w:rPr>
              <w:t xml:space="preserve"> (مفاهیم، اصول، انواع، آزمون ها و کاربرد)</w:t>
            </w:r>
          </w:p>
        </w:tc>
        <w:tc>
          <w:tcPr>
            <w:tcW w:w="1440" w:type="dxa"/>
          </w:tcPr>
          <w:p w14:paraId="0B721B9C" w14:textId="7915913E" w:rsidR="004864F5" w:rsidRPr="006C1CE6" w:rsidRDefault="004864F5" w:rsidP="004864F5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3399D74F" w14:textId="106DD07B" w:rsidR="004864F5" w:rsidRPr="00BB4403" w:rsidRDefault="004864F5" w:rsidP="004864F5">
            <w:pPr>
              <w:rPr>
                <w:rFonts w:cs="B Lotus"/>
                <w:sz w:val="16"/>
                <w:szCs w:val="16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2FE5CEE9" w14:textId="77777777" w:rsidR="004864F5" w:rsidRDefault="004864F5" w:rsidP="004864F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C5C87" w:rsidRPr="002246F6" w14:paraId="283C9BA2" w14:textId="3B35F454" w:rsidTr="0029642A">
        <w:tc>
          <w:tcPr>
            <w:tcW w:w="676" w:type="dxa"/>
          </w:tcPr>
          <w:p w14:paraId="04F78E4D" w14:textId="3B52300C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14:paraId="281AD420" w14:textId="5D986158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30/8/1403</w:t>
            </w:r>
          </w:p>
        </w:tc>
        <w:tc>
          <w:tcPr>
            <w:tcW w:w="810" w:type="dxa"/>
          </w:tcPr>
          <w:p w14:paraId="28489349" w14:textId="3C978700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03473230" w14:textId="4E34DA0D" w:rsidR="007C5C87" w:rsidRPr="003621C1" w:rsidRDefault="007C5C87" w:rsidP="007C5C87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آموزش به بیمار</w:t>
            </w:r>
          </w:p>
        </w:tc>
        <w:tc>
          <w:tcPr>
            <w:tcW w:w="1440" w:type="dxa"/>
          </w:tcPr>
          <w:p w14:paraId="5D5D06AB" w14:textId="6A767790" w:rsidR="007C5C87" w:rsidRPr="006C1CE6" w:rsidRDefault="007C5C87" w:rsidP="007C5C87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54D5C6E8" w14:textId="40F3D580" w:rsidR="007C5C87" w:rsidRPr="002246F6" w:rsidRDefault="007C5C87" w:rsidP="007C5C87">
            <w:pPr>
              <w:rPr>
                <w:rFonts w:cs="B Zar"/>
                <w:sz w:val="24"/>
                <w:szCs w:val="24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1FEB1AA7" w14:textId="26585587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C5C87" w:rsidRPr="002246F6" w14:paraId="37FFC6F2" w14:textId="77777777" w:rsidTr="0029642A">
        <w:tc>
          <w:tcPr>
            <w:tcW w:w="676" w:type="dxa"/>
          </w:tcPr>
          <w:p w14:paraId="097C20F5" w14:textId="2C479C9B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14:paraId="7A091710" w14:textId="2CA2A016" w:rsidR="007C5C87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7/9/1403</w:t>
            </w:r>
          </w:p>
        </w:tc>
        <w:tc>
          <w:tcPr>
            <w:tcW w:w="810" w:type="dxa"/>
          </w:tcPr>
          <w:p w14:paraId="49C6CCA1" w14:textId="7E61E3ED" w:rsidR="007C5C87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2" w:type="dxa"/>
          </w:tcPr>
          <w:p w14:paraId="6AA5143A" w14:textId="7B1C64FD" w:rsidR="007C5C87" w:rsidRPr="003621C1" w:rsidRDefault="007C5C87" w:rsidP="007C5C87">
            <w:pPr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ارائه </w:t>
            </w:r>
            <w:r w:rsidR="00AD791C">
              <w:rPr>
                <w:rFonts w:cs="B Zar" w:hint="cs"/>
                <w:sz w:val="20"/>
                <w:szCs w:val="20"/>
                <w:rtl/>
              </w:rPr>
              <w:t>تکالیف</w:t>
            </w:r>
          </w:p>
        </w:tc>
        <w:tc>
          <w:tcPr>
            <w:tcW w:w="1440" w:type="dxa"/>
          </w:tcPr>
          <w:p w14:paraId="5A05E9CF" w14:textId="443189E3" w:rsidR="007C5C87" w:rsidRPr="006C1CE6" w:rsidRDefault="007C5C87" w:rsidP="007C5C87">
            <w:pPr>
              <w:jc w:val="center"/>
              <w:rPr>
                <w:rFonts w:cs="B Zar"/>
                <w:rtl/>
              </w:rPr>
            </w:pPr>
            <w:r w:rsidRPr="00A02F57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AD791C">
              <w:rPr>
                <w:rFonts w:cs="B Zar" w:hint="cs"/>
                <w:sz w:val="20"/>
                <w:szCs w:val="20"/>
                <w:rtl/>
              </w:rPr>
              <w:t>پاک سرشت</w:t>
            </w:r>
          </w:p>
        </w:tc>
        <w:tc>
          <w:tcPr>
            <w:tcW w:w="1978" w:type="dxa"/>
          </w:tcPr>
          <w:p w14:paraId="2FE783E4" w14:textId="655271A7" w:rsidR="007C5C87" w:rsidRPr="00BB4403" w:rsidRDefault="007C5C87" w:rsidP="007C5C87">
            <w:pPr>
              <w:rPr>
                <w:rFonts w:cs="B Lotus"/>
                <w:sz w:val="16"/>
                <w:szCs w:val="16"/>
                <w:rtl/>
              </w:rPr>
            </w:pPr>
            <w:r w:rsidRPr="007640E2">
              <w:rPr>
                <w:rFonts w:cs="B Lotus" w:hint="cs"/>
                <w:sz w:val="16"/>
                <w:szCs w:val="16"/>
                <w:rtl/>
              </w:rPr>
              <w:t>آمادگی جهت مشارکت فعال در کلاس</w:t>
            </w:r>
          </w:p>
        </w:tc>
        <w:tc>
          <w:tcPr>
            <w:tcW w:w="916" w:type="dxa"/>
          </w:tcPr>
          <w:p w14:paraId="5FBB8590" w14:textId="788F23AB" w:rsidR="007C5C87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C5C87" w:rsidRPr="002246F6" w14:paraId="3C403527" w14:textId="3F89651A" w:rsidTr="006C1CE6">
        <w:tc>
          <w:tcPr>
            <w:tcW w:w="676" w:type="dxa"/>
          </w:tcPr>
          <w:p w14:paraId="4BD452F0" w14:textId="3E1AAC3C" w:rsidR="007C5C87" w:rsidRPr="002246F6" w:rsidRDefault="007C5C87" w:rsidP="007C5C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8566" w:type="dxa"/>
            <w:gridSpan w:val="6"/>
          </w:tcPr>
          <w:p w14:paraId="14F867AC" w14:textId="44AD80F6" w:rsidR="007C5C87" w:rsidRPr="00D43FC0" w:rsidRDefault="007C5C87" w:rsidP="007C5C87">
            <w:pPr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</w:rPr>
            </w:pPr>
            <w:r w:rsidRPr="00D43FC0">
              <w:rPr>
                <w:rFonts w:cs="B Zar" w:hint="cs"/>
                <w:b/>
                <w:bCs/>
                <w:color w:val="7030A0"/>
                <w:sz w:val="20"/>
                <w:szCs w:val="20"/>
                <w:rtl/>
              </w:rPr>
              <w:t>آزمون پایان ترم</w:t>
            </w:r>
          </w:p>
        </w:tc>
      </w:tr>
    </w:tbl>
    <w:p w14:paraId="2F0CFF7C" w14:textId="71FA3E8C" w:rsidR="000D74C1" w:rsidRPr="00512E6B" w:rsidRDefault="000D74C1" w:rsidP="00512E6B">
      <w:pPr>
        <w:rPr>
          <w:rFonts w:cs="B Zar"/>
          <w:i/>
          <w:iCs/>
          <w:sz w:val="24"/>
          <w:szCs w:val="24"/>
          <w:u w:val="single"/>
        </w:rPr>
      </w:pP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BD86D" w14:textId="77777777" w:rsidR="00B4180B" w:rsidRDefault="00B4180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2039726" w14:textId="77777777" w:rsidR="00B4180B" w:rsidRDefault="00B4180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1A91F" w14:textId="77777777" w:rsidR="00B4180B" w:rsidRDefault="00B4180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C35B78C" w14:textId="77777777" w:rsidR="00B4180B" w:rsidRDefault="00B4180B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4. </w:t>
      </w:r>
      <w:r w:rsidRPr="00B47F87">
        <w:rPr>
          <w:rFonts w:cs="B Zar" w:hint="cs"/>
          <w:color w:val="000000" w:themeColor="text1"/>
          <w:sz w:val="18"/>
          <w:szCs w:val="18"/>
          <w:highlight w:val="yellow"/>
          <w:rtl/>
        </w:rPr>
        <w:t>اشاره به مفاهیم مرتبط جهت حضور در فعالیتهای یادگیری در جامعه،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B47F87">
        <w:rPr>
          <w:rFonts w:cs="B Zar" w:hint="cs"/>
          <w:color w:val="000000" w:themeColor="text1"/>
          <w:sz w:val="18"/>
          <w:szCs w:val="18"/>
          <w:highlight w:val="yellow"/>
          <w:rtl/>
        </w:rPr>
        <w:t>اشاره به مفاهیم سلامت معنوی در رئوس مطالب</w:t>
      </w:r>
      <w:bookmarkEnd w:id="1"/>
      <w:r w:rsidRPr="00B47F87">
        <w:rPr>
          <w:rFonts w:cs="B Zar" w:hint="cs"/>
          <w:color w:val="000000" w:themeColor="text1"/>
          <w:sz w:val="18"/>
          <w:szCs w:val="18"/>
          <w:highlight w:val="yellow"/>
          <w:rtl/>
        </w:rPr>
        <w:t>(تئوری/عملی/کارآموزی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</w:t>
      </w:r>
      <w:r w:rsidRPr="00B47F87">
        <w:rPr>
          <w:rFonts w:cs="B Zar" w:hint="cs"/>
          <w:color w:val="000000" w:themeColor="text1"/>
          <w:sz w:val="18"/>
          <w:szCs w:val="18"/>
          <w:highlight w:val="yellow"/>
          <w:rtl/>
        </w:rPr>
        <w:t>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</w:t>
      </w:r>
      <w:r w:rsidRPr="00B47F87">
        <w:rPr>
          <w:rFonts w:cs="B Zar" w:hint="cs"/>
          <w:color w:val="000000" w:themeColor="text1"/>
          <w:sz w:val="18"/>
          <w:szCs w:val="18"/>
          <w:highlight w:val="yellow"/>
          <w:rtl/>
        </w:rPr>
        <w:t>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2E350B9E" w14:textId="27FD2AA6" w:rsidR="00F5380D" w:rsidRPr="008C36C7" w:rsidRDefault="00F5380D" w:rsidP="008C36C7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AA2"/>
    <w:multiLevelType w:val="hybridMultilevel"/>
    <w:tmpl w:val="F8242ED4"/>
    <w:lvl w:ilvl="0" w:tplc="E746F9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148DE"/>
    <w:multiLevelType w:val="hybridMultilevel"/>
    <w:tmpl w:val="85D0DC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209C"/>
    <w:multiLevelType w:val="hybridMultilevel"/>
    <w:tmpl w:val="776AB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438DE"/>
    <w:multiLevelType w:val="hybridMultilevel"/>
    <w:tmpl w:val="BD9EDB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882D58"/>
    <w:multiLevelType w:val="hybridMultilevel"/>
    <w:tmpl w:val="77DA6F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73070"/>
    <w:multiLevelType w:val="hybridMultilevel"/>
    <w:tmpl w:val="30E41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868CE"/>
    <w:multiLevelType w:val="hybridMultilevel"/>
    <w:tmpl w:val="52B8BEA0"/>
    <w:lvl w:ilvl="0" w:tplc="6FCC5C6E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7266ED"/>
    <w:multiLevelType w:val="hybridMultilevel"/>
    <w:tmpl w:val="B77A643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67482"/>
    <w:multiLevelType w:val="hybridMultilevel"/>
    <w:tmpl w:val="5A68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23929"/>
    <w:multiLevelType w:val="hybridMultilevel"/>
    <w:tmpl w:val="53D6961E"/>
    <w:lvl w:ilvl="0" w:tplc="6FCC5C6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5"/>
  </w:num>
  <w:num w:numId="13">
    <w:abstractNumId w:val="12"/>
  </w:num>
  <w:num w:numId="14">
    <w:abstractNumId w:val="1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6AA4"/>
    <w:rsid w:val="00020CEC"/>
    <w:rsid w:val="00045E64"/>
    <w:rsid w:val="000518F8"/>
    <w:rsid w:val="0006353C"/>
    <w:rsid w:val="000946F0"/>
    <w:rsid w:val="000A7669"/>
    <w:rsid w:val="000B775C"/>
    <w:rsid w:val="000C5525"/>
    <w:rsid w:val="000D74C1"/>
    <w:rsid w:val="000F0E5A"/>
    <w:rsid w:val="00100364"/>
    <w:rsid w:val="00103723"/>
    <w:rsid w:val="001043DC"/>
    <w:rsid w:val="0010634C"/>
    <w:rsid w:val="00142A47"/>
    <w:rsid w:val="00152C8F"/>
    <w:rsid w:val="001646CB"/>
    <w:rsid w:val="001748C5"/>
    <w:rsid w:val="00175799"/>
    <w:rsid w:val="001B64AA"/>
    <w:rsid w:val="001C65A5"/>
    <w:rsid w:val="001D25DF"/>
    <w:rsid w:val="001F7801"/>
    <w:rsid w:val="00217040"/>
    <w:rsid w:val="002246F6"/>
    <w:rsid w:val="002564C5"/>
    <w:rsid w:val="00263F20"/>
    <w:rsid w:val="002737EE"/>
    <w:rsid w:val="00295E36"/>
    <w:rsid w:val="0029642A"/>
    <w:rsid w:val="002B423E"/>
    <w:rsid w:val="002C1FE0"/>
    <w:rsid w:val="002F5B71"/>
    <w:rsid w:val="00317BF2"/>
    <w:rsid w:val="00334F9E"/>
    <w:rsid w:val="0033537D"/>
    <w:rsid w:val="00344BF8"/>
    <w:rsid w:val="003621C1"/>
    <w:rsid w:val="003F6EC1"/>
    <w:rsid w:val="004674EC"/>
    <w:rsid w:val="00475427"/>
    <w:rsid w:val="004862CB"/>
    <w:rsid w:val="004864F5"/>
    <w:rsid w:val="00487416"/>
    <w:rsid w:val="004C523B"/>
    <w:rsid w:val="004C792A"/>
    <w:rsid w:val="004D1994"/>
    <w:rsid w:val="004D46A9"/>
    <w:rsid w:val="00512E6B"/>
    <w:rsid w:val="00513D93"/>
    <w:rsid w:val="0051524A"/>
    <w:rsid w:val="00576B3E"/>
    <w:rsid w:val="005D3797"/>
    <w:rsid w:val="005D66F9"/>
    <w:rsid w:val="005E1E00"/>
    <w:rsid w:val="005F1D8F"/>
    <w:rsid w:val="005F1FCB"/>
    <w:rsid w:val="006570AF"/>
    <w:rsid w:val="00667B1B"/>
    <w:rsid w:val="00672D9F"/>
    <w:rsid w:val="006747B0"/>
    <w:rsid w:val="00685297"/>
    <w:rsid w:val="006C1CE6"/>
    <w:rsid w:val="006D7055"/>
    <w:rsid w:val="006E5C3C"/>
    <w:rsid w:val="00711820"/>
    <w:rsid w:val="00723E8A"/>
    <w:rsid w:val="00726F46"/>
    <w:rsid w:val="007415AF"/>
    <w:rsid w:val="00787526"/>
    <w:rsid w:val="007B48FF"/>
    <w:rsid w:val="007C5C87"/>
    <w:rsid w:val="007D32C8"/>
    <w:rsid w:val="008020DF"/>
    <w:rsid w:val="00852378"/>
    <w:rsid w:val="00876470"/>
    <w:rsid w:val="00876E63"/>
    <w:rsid w:val="00891F17"/>
    <w:rsid w:val="008A1426"/>
    <w:rsid w:val="008A5BDD"/>
    <w:rsid w:val="008C36C7"/>
    <w:rsid w:val="009007DE"/>
    <w:rsid w:val="00903365"/>
    <w:rsid w:val="00963E27"/>
    <w:rsid w:val="009644A9"/>
    <w:rsid w:val="00980A45"/>
    <w:rsid w:val="00982C4A"/>
    <w:rsid w:val="00985087"/>
    <w:rsid w:val="00986CAA"/>
    <w:rsid w:val="00987F50"/>
    <w:rsid w:val="009B53D8"/>
    <w:rsid w:val="009B700C"/>
    <w:rsid w:val="009B7817"/>
    <w:rsid w:val="009D2FBD"/>
    <w:rsid w:val="009E1E5A"/>
    <w:rsid w:val="009F5809"/>
    <w:rsid w:val="00A0018D"/>
    <w:rsid w:val="00A014BA"/>
    <w:rsid w:val="00A02F57"/>
    <w:rsid w:val="00A34B87"/>
    <w:rsid w:val="00A73E94"/>
    <w:rsid w:val="00A74137"/>
    <w:rsid w:val="00A76C59"/>
    <w:rsid w:val="00A97293"/>
    <w:rsid w:val="00AA66BE"/>
    <w:rsid w:val="00AB067F"/>
    <w:rsid w:val="00AD791C"/>
    <w:rsid w:val="00AE5158"/>
    <w:rsid w:val="00B04DC8"/>
    <w:rsid w:val="00B36855"/>
    <w:rsid w:val="00B4180B"/>
    <w:rsid w:val="00B47F87"/>
    <w:rsid w:val="00B7205E"/>
    <w:rsid w:val="00B7233B"/>
    <w:rsid w:val="00B77281"/>
    <w:rsid w:val="00BA3941"/>
    <w:rsid w:val="00C130CC"/>
    <w:rsid w:val="00C66926"/>
    <w:rsid w:val="00CB36A0"/>
    <w:rsid w:val="00CB3B3B"/>
    <w:rsid w:val="00CC6551"/>
    <w:rsid w:val="00D204F4"/>
    <w:rsid w:val="00D20A87"/>
    <w:rsid w:val="00D2487C"/>
    <w:rsid w:val="00D27D55"/>
    <w:rsid w:val="00D34BC5"/>
    <w:rsid w:val="00D43F0B"/>
    <w:rsid w:val="00D43FC0"/>
    <w:rsid w:val="00D57FB6"/>
    <w:rsid w:val="00D73EA2"/>
    <w:rsid w:val="00D85472"/>
    <w:rsid w:val="00D860E1"/>
    <w:rsid w:val="00DB487E"/>
    <w:rsid w:val="00DD70DF"/>
    <w:rsid w:val="00DE32A6"/>
    <w:rsid w:val="00DE6EA8"/>
    <w:rsid w:val="00DF2B78"/>
    <w:rsid w:val="00E021B2"/>
    <w:rsid w:val="00E04564"/>
    <w:rsid w:val="00E10C79"/>
    <w:rsid w:val="00E453C8"/>
    <w:rsid w:val="00E513B8"/>
    <w:rsid w:val="00E66F52"/>
    <w:rsid w:val="00E9304F"/>
    <w:rsid w:val="00EA7529"/>
    <w:rsid w:val="00EC6818"/>
    <w:rsid w:val="00ED72D8"/>
    <w:rsid w:val="00EE0337"/>
    <w:rsid w:val="00EE1C4D"/>
    <w:rsid w:val="00EE2EFC"/>
    <w:rsid w:val="00F5380D"/>
    <w:rsid w:val="00F55445"/>
    <w:rsid w:val="00FA0F45"/>
    <w:rsid w:val="00FE7FA1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9642-DECE-4FB3-914C-46AA09CF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2025-10-06T07:15:00Z</dcterms:created>
  <dcterms:modified xsi:type="dcterms:W3CDTF">2025-10-06T07:15:00Z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